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D60" w:rsidRPr="00826665" w:rsidRDefault="00B03D60" w:rsidP="00B03D60">
      <w:pPr>
        <w:pStyle w:val="StandardWeb"/>
        <w:spacing w:before="0" w:beforeAutospacing="0" w:after="0" w:afterAutospacing="0" w:line="300" w:lineRule="atLeast"/>
        <w:ind w:left="-1134" w:right="-993"/>
        <w:jc w:val="center"/>
        <w:rPr>
          <w:rFonts w:ascii="Arial" w:hAnsi="Arial" w:cs="Arial"/>
          <w:color w:val="808080"/>
          <w:sz w:val="16"/>
          <w:szCs w:val="16"/>
        </w:rPr>
      </w:pPr>
      <w:r w:rsidRPr="00826665">
        <w:rPr>
          <w:rFonts w:ascii="Arial" w:hAnsi="Arial" w:cs="Arial"/>
          <w:color w:val="808080"/>
          <w:sz w:val="16"/>
          <w:szCs w:val="16"/>
        </w:rPr>
        <w:t>Ressort</w:t>
      </w:r>
      <w:r>
        <w:rPr>
          <w:rFonts w:ascii="Arial" w:hAnsi="Arial" w:cs="Arial"/>
          <w:color w:val="808080"/>
          <w:sz w:val="16"/>
          <w:szCs w:val="16"/>
        </w:rPr>
        <w:t>: Sicherheitstechnik</w:t>
      </w:r>
      <w:r w:rsidRPr="00826665">
        <w:rPr>
          <w:rFonts w:ascii="Arial" w:hAnsi="Arial" w:cs="Arial"/>
          <w:color w:val="808080"/>
          <w:sz w:val="16"/>
          <w:szCs w:val="16"/>
        </w:rPr>
        <w:t xml:space="preserve"> | Datum</w:t>
      </w:r>
      <w:r w:rsidR="00FC7DA2">
        <w:rPr>
          <w:rFonts w:ascii="Arial" w:hAnsi="Arial" w:cs="Arial"/>
          <w:color w:val="808080"/>
          <w:sz w:val="16"/>
          <w:szCs w:val="16"/>
        </w:rPr>
        <w:t>:</w:t>
      </w:r>
      <w:r w:rsidR="009154B4">
        <w:rPr>
          <w:rFonts w:ascii="Arial" w:hAnsi="Arial" w:cs="Arial"/>
          <w:color w:val="808080"/>
          <w:sz w:val="16"/>
          <w:szCs w:val="16"/>
        </w:rPr>
        <w:t xml:space="preserve"> </w:t>
      </w:r>
      <w:r w:rsidR="00984C0A">
        <w:rPr>
          <w:rFonts w:ascii="Arial" w:hAnsi="Arial" w:cs="Arial"/>
          <w:color w:val="808080"/>
          <w:sz w:val="16"/>
          <w:szCs w:val="16"/>
        </w:rPr>
        <w:t>24.</w:t>
      </w:r>
      <w:r w:rsidR="003E27E8">
        <w:rPr>
          <w:rFonts w:ascii="Arial" w:hAnsi="Arial" w:cs="Arial"/>
          <w:color w:val="808080"/>
          <w:sz w:val="16"/>
          <w:szCs w:val="16"/>
        </w:rPr>
        <w:t>0</w:t>
      </w:r>
      <w:r w:rsidR="00984C0A">
        <w:rPr>
          <w:rFonts w:ascii="Arial" w:hAnsi="Arial" w:cs="Arial"/>
          <w:color w:val="808080"/>
          <w:sz w:val="16"/>
          <w:szCs w:val="16"/>
        </w:rPr>
        <w:t>2</w:t>
      </w:r>
      <w:r w:rsidRPr="00826665">
        <w:rPr>
          <w:rFonts w:ascii="Arial" w:hAnsi="Arial" w:cs="Arial"/>
          <w:color w:val="808080"/>
          <w:sz w:val="16"/>
          <w:szCs w:val="16"/>
        </w:rPr>
        <w:t>.20</w:t>
      </w:r>
      <w:r w:rsidR="003E27E8">
        <w:rPr>
          <w:rFonts w:ascii="Arial" w:hAnsi="Arial" w:cs="Arial"/>
          <w:color w:val="808080"/>
          <w:sz w:val="16"/>
          <w:szCs w:val="16"/>
        </w:rPr>
        <w:t>20</w:t>
      </w:r>
      <w:r w:rsidRPr="00826665">
        <w:rPr>
          <w:rFonts w:ascii="Arial" w:hAnsi="Arial" w:cs="Arial"/>
          <w:color w:val="808080"/>
          <w:sz w:val="16"/>
          <w:szCs w:val="16"/>
        </w:rPr>
        <w:t xml:space="preserve"> | Text und Bild unter: www.der-pressedienst.de/</w:t>
      </w:r>
      <w:r>
        <w:rPr>
          <w:rFonts w:ascii="Arial" w:hAnsi="Arial" w:cs="Arial"/>
          <w:color w:val="808080"/>
          <w:sz w:val="16"/>
          <w:szCs w:val="16"/>
        </w:rPr>
        <w:t>sicherheitstechnik/</w:t>
      </w:r>
    </w:p>
    <w:p w:rsidR="006535CB" w:rsidRDefault="006535CB" w:rsidP="00B03D60">
      <w:pPr>
        <w:rPr>
          <w:rFonts w:ascii="Arial" w:hAnsi="Arial" w:cs="Arial"/>
          <w:b/>
          <w:bCs/>
          <w:color w:val="808080"/>
          <w:sz w:val="28"/>
          <w:szCs w:val="28"/>
          <w:lang w:val="x-none" w:eastAsia="x-none"/>
        </w:rPr>
      </w:pPr>
    </w:p>
    <w:p w:rsidR="009F5A9D" w:rsidRPr="005B375E" w:rsidRDefault="00264F9D" w:rsidP="007C0BEC">
      <w:pPr>
        <w:ind w:right="-284"/>
        <w:rPr>
          <w:rFonts w:ascii="Arial" w:hAnsi="Arial" w:cs="Arial"/>
          <w:b/>
          <w:szCs w:val="22"/>
        </w:rPr>
      </w:pPr>
      <w:r>
        <w:rPr>
          <w:rFonts w:ascii="Arial" w:hAnsi="Arial" w:cs="Arial"/>
          <w:b/>
          <w:bCs/>
          <w:szCs w:val="22"/>
          <w:lang w:eastAsia="x-none"/>
        </w:rPr>
        <w:t xml:space="preserve">Brandmeldesystem </w:t>
      </w:r>
      <w:r w:rsidR="00841668">
        <w:rPr>
          <w:rFonts w:ascii="Arial" w:hAnsi="Arial" w:cs="Arial"/>
          <w:b/>
          <w:bCs/>
          <w:szCs w:val="22"/>
          <w:lang w:eastAsia="x-none"/>
        </w:rPr>
        <w:t>hifire 4000 BMT: Zusatznetzteil erweitert Energieversorgung</w:t>
      </w:r>
    </w:p>
    <w:p w:rsidR="007B00EE" w:rsidRDefault="007B00EE" w:rsidP="00E83FBC">
      <w:pPr>
        <w:rPr>
          <w:rFonts w:ascii="Arial" w:hAnsi="Arial" w:cs="Arial"/>
          <w:b/>
          <w:sz w:val="28"/>
          <w:szCs w:val="28"/>
        </w:rPr>
      </w:pPr>
      <w:bookmarkStart w:id="0" w:name="_GoBack"/>
      <w:bookmarkEnd w:id="0"/>
    </w:p>
    <w:p w:rsidR="00C86EFF" w:rsidRDefault="00D81319" w:rsidP="00E83FBC">
      <w:pPr>
        <w:rPr>
          <w:rFonts w:ascii="Arial" w:hAnsi="Arial" w:cs="Arial"/>
          <w:b/>
          <w:sz w:val="28"/>
          <w:szCs w:val="28"/>
        </w:rPr>
      </w:pPr>
      <w:r>
        <w:rPr>
          <w:rFonts w:ascii="Arial" w:hAnsi="Arial" w:cs="Arial"/>
          <w:b/>
          <w:sz w:val="28"/>
          <w:szCs w:val="28"/>
        </w:rPr>
        <w:t>Längere Leitungswege für den Loop 4000</w:t>
      </w:r>
    </w:p>
    <w:p w:rsidR="00707BAF" w:rsidRPr="00007420" w:rsidRDefault="00707BAF" w:rsidP="00E83FBC">
      <w:pPr>
        <w:rPr>
          <w:rFonts w:ascii="Arial" w:hAnsi="Arial" w:cs="Arial"/>
          <w:b/>
          <w:color w:val="FF0000"/>
          <w:szCs w:val="22"/>
        </w:rPr>
      </w:pPr>
    </w:p>
    <w:p w:rsidR="004B208F" w:rsidRPr="00E408C2" w:rsidRDefault="00C91259" w:rsidP="00C91259">
      <w:pPr>
        <w:rPr>
          <w:rFonts w:ascii="Arial" w:hAnsi="Arial" w:cs="Arial"/>
          <w:b/>
          <w:szCs w:val="22"/>
        </w:rPr>
      </w:pPr>
      <w:r>
        <w:rPr>
          <w:rFonts w:ascii="Arial" w:hAnsi="Arial" w:cs="Arial"/>
          <w:b/>
          <w:szCs w:val="22"/>
        </w:rPr>
        <w:t xml:space="preserve">Das neue Zusatznetzteil </w:t>
      </w:r>
      <w:r w:rsidR="00CF7F1C">
        <w:rPr>
          <w:rFonts w:ascii="Arial" w:hAnsi="Arial" w:cs="Arial"/>
          <w:b/>
          <w:szCs w:val="22"/>
        </w:rPr>
        <w:t xml:space="preserve">4466 </w:t>
      </w:r>
      <w:r>
        <w:rPr>
          <w:rFonts w:ascii="Arial" w:hAnsi="Arial" w:cs="Arial"/>
          <w:b/>
          <w:szCs w:val="22"/>
        </w:rPr>
        <w:t xml:space="preserve">für das </w:t>
      </w:r>
      <w:r w:rsidRPr="00C459F1">
        <w:rPr>
          <w:rFonts w:ascii="Arial" w:hAnsi="Arial" w:cs="Arial"/>
          <w:b/>
          <w:szCs w:val="22"/>
        </w:rPr>
        <w:t>VdS-anerkannte Brandmeldesystem hifire 4000 BMT von Telenot</w:t>
      </w:r>
      <w:r>
        <w:rPr>
          <w:rFonts w:ascii="Arial" w:hAnsi="Arial" w:cs="Arial"/>
          <w:b/>
          <w:szCs w:val="22"/>
        </w:rPr>
        <w:t xml:space="preserve"> ermöglicht eine </w:t>
      </w:r>
      <w:r w:rsidR="00FD203A">
        <w:rPr>
          <w:rFonts w:ascii="Arial" w:hAnsi="Arial" w:cs="Arial"/>
          <w:b/>
          <w:szCs w:val="22"/>
        </w:rPr>
        <w:t xml:space="preserve">dezentrale Versorgung der </w:t>
      </w:r>
      <w:r w:rsidR="00CF7F1C">
        <w:rPr>
          <w:rFonts w:ascii="Arial" w:hAnsi="Arial" w:cs="Arial"/>
          <w:b/>
          <w:szCs w:val="22"/>
        </w:rPr>
        <w:t>Komponenten</w:t>
      </w:r>
      <w:r>
        <w:rPr>
          <w:rFonts w:ascii="Arial" w:hAnsi="Arial" w:cs="Arial"/>
          <w:b/>
          <w:szCs w:val="22"/>
        </w:rPr>
        <w:t xml:space="preserve">. </w:t>
      </w:r>
      <w:r w:rsidR="00C459F1">
        <w:rPr>
          <w:rFonts w:ascii="Arial" w:hAnsi="Arial" w:cs="Arial"/>
          <w:b/>
          <w:szCs w:val="22"/>
        </w:rPr>
        <w:t xml:space="preserve">In Verbindung mit der </w:t>
      </w:r>
      <w:r w:rsidR="00CF7F1C">
        <w:rPr>
          <w:rFonts w:ascii="Arial" w:hAnsi="Arial" w:cs="Arial"/>
          <w:b/>
          <w:szCs w:val="22"/>
        </w:rPr>
        <w:t>neuen 2-Fach-</w:t>
      </w:r>
      <w:r w:rsidR="00C459F1">
        <w:rPr>
          <w:rFonts w:ascii="Arial" w:hAnsi="Arial" w:cs="Arial"/>
          <w:b/>
          <w:szCs w:val="22"/>
        </w:rPr>
        <w:t xml:space="preserve">Ausgangskarte 4464 ermöglicht die neue </w:t>
      </w:r>
      <w:r w:rsidR="009A3BB6">
        <w:rPr>
          <w:rFonts w:ascii="Arial" w:hAnsi="Arial" w:cs="Arial"/>
          <w:b/>
          <w:szCs w:val="22"/>
        </w:rPr>
        <w:t>Komponente</w:t>
      </w:r>
      <w:r w:rsidR="00C459F1">
        <w:rPr>
          <w:rFonts w:ascii="Arial" w:hAnsi="Arial" w:cs="Arial"/>
          <w:b/>
          <w:szCs w:val="22"/>
        </w:rPr>
        <w:t xml:space="preserve"> die Realisierung einer norm</w:t>
      </w:r>
      <w:r>
        <w:rPr>
          <w:rFonts w:ascii="Arial" w:hAnsi="Arial" w:cs="Arial"/>
          <w:b/>
          <w:szCs w:val="22"/>
        </w:rPr>
        <w:t>en</w:t>
      </w:r>
      <w:r w:rsidR="00C459F1">
        <w:rPr>
          <w:rFonts w:ascii="Arial" w:hAnsi="Arial" w:cs="Arial"/>
          <w:b/>
          <w:szCs w:val="22"/>
        </w:rPr>
        <w:t>gerechten unterbrechungsfreien Alarmierung.</w:t>
      </w:r>
      <w:r w:rsidR="00CF7F1C" w:rsidRPr="00CF7F1C">
        <w:rPr>
          <w:rFonts w:ascii="Arial" w:hAnsi="Arial" w:cs="Arial"/>
          <w:b/>
          <w:szCs w:val="22"/>
        </w:rPr>
        <w:t xml:space="preserve"> </w:t>
      </w:r>
      <w:r w:rsidR="00CF7F1C">
        <w:rPr>
          <w:rFonts w:ascii="Arial" w:hAnsi="Arial" w:cs="Arial"/>
          <w:b/>
          <w:szCs w:val="22"/>
        </w:rPr>
        <w:t>Gleichzeitig erlaubt dies längere Leitungswege für den Loop 4000.</w:t>
      </w:r>
    </w:p>
    <w:p w:rsidR="005E2E22" w:rsidRDefault="005E2E22" w:rsidP="005E2E22">
      <w:pPr>
        <w:rPr>
          <w:rFonts w:ascii="Arial" w:hAnsi="Arial" w:cs="Arial"/>
          <w:color w:val="000000"/>
        </w:rPr>
      </w:pPr>
    </w:p>
    <w:p w:rsidR="004E562E" w:rsidRPr="00901DDA" w:rsidRDefault="005C4117" w:rsidP="004E562E">
      <w:pPr>
        <w:rPr>
          <w:rFonts w:ascii="Arial" w:hAnsi="Arial" w:cs="Arial"/>
          <w:color w:val="000000"/>
          <w:highlight w:val="yellow"/>
        </w:rPr>
      </w:pPr>
      <w:r>
        <w:rPr>
          <w:rFonts w:ascii="Arial" w:hAnsi="Arial" w:cs="Arial"/>
          <w:color w:val="000000"/>
        </w:rPr>
        <w:t xml:space="preserve">Das neue Zusatznetzteil für das </w:t>
      </w:r>
      <w:r w:rsidR="006216CF">
        <w:rPr>
          <w:rFonts w:ascii="Arial" w:hAnsi="Arial" w:cs="Arial"/>
          <w:color w:val="000000"/>
        </w:rPr>
        <w:t xml:space="preserve">VdS-anerkannte </w:t>
      </w:r>
      <w:r>
        <w:rPr>
          <w:rFonts w:ascii="Arial" w:hAnsi="Arial" w:cs="Arial"/>
          <w:color w:val="000000"/>
        </w:rPr>
        <w:t>Brandmeldesystem hifire 4000 BMT</w:t>
      </w:r>
      <w:r w:rsidR="006216CF">
        <w:rPr>
          <w:rFonts w:ascii="Arial" w:hAnsi="Arial" w:cs="Arial"/>
          <w:color w:val="000000"/>
        </w:rPr>
        <w:t xml:space="preserve"> von Telenot dient </w:t>
      </w:r>
      <w:r w:rsidR="00A35D0D">
        <w:rPr>
          <w:rFonts w:ascii="Arial" w:hAnsi="Arial" w:cs="Arial"/>
          <w:color w:val="000000"/>
        </w:rPr>
        <w:t xml:space="preserve">zum einen für die </w:t>
      </w:r>
      <w:r w:rsidR="006216CF">
        <w:rPr>
          <w:rFonts w:ascii="Arial" w:hAnsi="Arial" w:cs="Arial"/>
          <w:color w:val="000000"/>
        </w:rPr>
        <w:t>Versorgung allgemeiner Verbraucher</w:t>
      </w:r>
      <w:r w:rsidR="00A35D0D">
        <w:rPr>
          <w:rFonts w:ascii="Arial" w:hAnsi="Arial" w:cs="Arial"/>
          <w:color w:val="000000"/>
        </w:rPr>
        <w:t xml:space="preserve">. Zum anderen </w:t>
      </w:r>
      <w:r w:rsidR="00FD203A">
        <w:rPr>
          <w:rFonts w:ascii="Arial" w:hAnsi="Arial" w:cs="Arial"/>
          <w:color w:val="000000"/>
        </w:rPr>
        <w:t>k</w:t>
      </w:r>
      <w:r w:rsidR="00A35D0D">
        <w:rPr>
          <w:rFonts w:ascii="Arial" w:hAnsi="Arial" w:cs="Arial"/>
          <w:color w:val="000000"/>
        </w:rPr>
        <w:t xml:space="preserve">ann so die </w:t>
      </w:r>
      <w:r w:rsidR="006216CF">
        <w:rPr>
          <w:rFonts w:ascii="Arial" w:hAnsi="Arial" w:cs="Arial"/>
          <w:color w:val="000000"/>
        </w:rPr>
        <w:t xml:space="preserve">Energieversorgung der Brandmeldezentrale hifire 4400, die das Herzstück des </w:t>
      </w:r>
      <w:r w:rsidR="009A3BB6">
        <w:rPr>
          <w:rFonts w:ascii="Arial" w:hAnsi="Arial" w:cs="Arial"/>
          <w:color w:val="000000"/>
        </w:rPr>
        <w:t>Brandmeldesystems</w:t>
      </w:r>
      <w:r w:rsidR="006216CF">
        <w:rPr>
          <w:rFonts w:ascii="Arial" w:hAnsi="Arial" w:cs="Arial"/>
          <w:color w:val="000000"/>
        </w:rPr>
        <w:t xml:space="preserve"> ist</w:t>
      </w:r>
      <w:r w:rsidR="00A35D0D">
        <w:rPr>
          <w:rFonts w:ascii="Arial" w:hAnsi="Arial" w:cs="Arial"/>
          <w:color w:val="000000"/>
        </w:rPr>
        <w:t xml:space="preserve">, </w:t>
      </w:r>
      <w:r w:rsidR="00CF7F1C">
        <w:rPr>
          <w:rFonts w:ascii="Arial" w:hAnsi="Arial" w:cs="Arial"/>
          <w:color w:val="000000"/>
        </w:rPr>
        <w:t>entlastet</w:t>
      </w:r>
      <w:r w:rsidR="00A35D0D">
        <w:rPr>
          <w:rFonts w:ascii="Arial" w:hAnsi="Arial" w:cs="Arial"/>
          <w:color w:val="000000"/>
        </w:rPr>
        <w:t xml:space="preserve"> werden. </w:t>
      </w:r>
      <w:r w:rsidR="006216CF">
        <w:rPr>
          <w:rFonts w:ascii="Arial" w:hAnsi="Arial" w:cs="Arial"/>
          <w:color w:val="000000"/>
        </w:rPr>
        <w:t>Das Zusatznetzteil wird direkt in den Loop 4000 eingebunden.</w:t>
      </w:r>
      <w:r w:rsidR="00A35D0D">
        <w:rPr>
          <w:rFonts w:ascii="Arial" w:hAnsi="Arial" w:cs="Arial"/>
          <w:color w:val="000000"/>
        </w:rPr>
        <w:t xml:space="preserve"> </w:t>
      </w:r>
      <w:r w:rsidR="00E3364E">
        <w:rPr>
          <w:rFonts w:ascii="Arial" w:hAnsi="Arial" w:cs="Arial"/>
          <w:color w:val="000000"/>
        </w:rPr>
        <w:t>D</w:t>
      </w:r>
      <w:r w:rsidR="00A35D0D" w:rsidRPr="004E562E">
        <w:rPr>
          <w:rFonts w:ascii="Arial" w:hAnsi="Arial" w:cs="Arial"/>
          <w:color w:val="000000"/>
        </w:rPr>
        <w:t xml:space="preserve">ie so </w:t>
      </w:r>
      <w:r w:rsidR="009A3BB6" w:rsidRPr="004E562E">
        <w:rPr>
          <w:rFonts w:ascii="Arial" w:hAnsi="Arial" w:cs="Arial"/>
          <w:color w:val="000000"/>
        </w:rPr>
        <w:t>en</w:t>
      </w:r>
      <w:r w:rsidR="009A3BB6">
        <w:rPr>
          <w:rFonts w:ascii="Arial" w:hAnsi="Arial" w:cs="Arial"/>
          <w:color w:val="000000"/>
        </w:rPr>
        <w:t>t</w:t>
      </w:r>
      <w:r w:rsidR="009A3BB6" w:rsidRPr="004E562E">
        <w:rPr>
          <w:rFonts w:ascii="Arial" w:hAnsi="Arial" w:cs="Arial"/>
          <w:color w:val="000000"/>
        </w:rPr>
        <w:t>stehende</w:t>
      </w:r>
      <w:r w:rsidR="00A35D0D" w:rsidRPr="004E562E">
        <w:rPr>
          <w:rFonts w:ascii="Arial" w:hAnsi="Arial" w:cs="Arial"/>
          <w:color w:val="000000"/>
        </w:rPr>
        <w:t xml:space="preserve"> dezentrale Versorgung der Signalgeber </w:t>
      </w:r>
      <w:r w:rsidR="00E3364E" w:rsidRPr="004E562E">
        <w:rPr>
          <w:rFonts w:ascii="Arial" w:hAnsi="Arial" w:cs="Arial"/>
          <w:color w:val="000000"/>
        </w:rPr>
        <w:t xml:space="preserve">entlastet </w:t>
      </w:r>
      <w:r w:rsidR="00A35D0D" w:rsidRPr="004E562E">
        <w:rPr>
          <w:rFonts w:ascii="Arial" w:hAnsi="Arial" w:cs="Arial"/>
          <w:color w:val="000000"/>
        </w:rPr>
        <w:t>de</w:t>
      </w:r>
      <w:r w:rsidR="00E3364E">
        <w:rPr>
          <w:rFonts w:ascii="Arial" w:hAnsi="Arial" w:cs="Arial"/>
          <w:color w:val="000000"/>
        </w:rPr>
        <w:t>n</w:t>
      </w:r>
      <w:r w:rsidR="00A35D0D" w:rsidRPr="004E562E">
        <w:rPr>
          <w:rFonts w:ascii="Arial" w:hAnsi="Arial" w:cs="Arial"/>
          <w:color w:val="000000"/>
        </w:rPr>
        <w:t xml:space="preserve"> Loop 4000, was wiederum längere Leitungswege für den Loop ermöglicht.</w:t>
      </w:r>
      <w:r w:rsidR="00A905C9" w:rsidRPr="00A905C9">
        <w:rPr>
          <w:rFonts w:ascii="Arial" w:hAnsi="Arial" w:cs="Arial"/>
          <w:color w:val="000000"/>
        </w:rPr>
        <w:t xml:space="preserve"> </w:t>
      </w:r>
      <w:r w:rsidR="00A905C9" w:rsidRPr="002E2840">
        <w:rPr>
          <w:rFonts w:ascii="Arial" w:hAnsi="Arial" w:cs="Arial"/>
          <w:color w:val="000000"/>
        </w:rPr>
        <w:t>Das Brandmeldesystem hifire 4000 BMT arbeitet mit automatisch adressbierbaren, intelligenten Loop 4000</w:t>
      </w:r>
      <w:r w:rsidR="00EC068E">
        <w:rPr>
          <w:rFonts w:ascii="Arial" w:hAnsi="Arial" w:cs="Arial"/>
          <w:color w:val="000000"/>
        </w:rPr>
        <w:t>-</w:t>
      </w:r>
      <w:r w:rsidR="00A905C9" w:rsidRPr="002E2840">
        <w:rPr>
          <w:rFonts w:ascii="Arial" w:hAnsi="Arial" w:cs="Arial"/>
          <w:color w:val="000000"/>
        </w:rPr>
        <w:t xml:space="preserve">Meldern. Diese </w:t>
      </w:r>
      <w:r w:rsidR="00A905C9">
        <w:rPr>
          <w:rFonts w:ascii="Arial" w:hAnsi="Arial" w:cs="Arial"/>
          <w:color w:val="000000"/>
        </w:rPr>
        <w:t>lassen sich</w:t>
      </w:r>
      <w:r w:rsidR="00A905C9" w:rsidRPr="002E2840">
        <w:rPr>
          <w:rFonts w:ascii="Arial" w:hAnsi="Arial" w:cs="Arial"/>
          <w:color w:val="000000"/>
        </w:rPr>
        <w:t xml:space="preserve"> leicht an </w:t>
      </w:r>
      <w:r w:rsidR="00A905C9">
        <w:rPr>
          <w:rFonts w:ascii="Arial" w:hAnsi="Arial" w:cs="Arial"/>
          <w:color w:val="000000"/>
        </w:rPr>
        <w:t>jede</w:t>
      </w:r>
      <w:r w:rsidR="00A905C9" w:rsidRPr="002E2840">
        <w:rPr>
          <w:rFonts w:ascii="Arial" w:hAnsi="Arial" w:cs="Arial"/>
          <w:color w:val="000000"/>
        </w:rPr>
        <w:t xml:space="preserve"> Umgebungsbedingung anpassen und sorgen für zuverlässige Überwachung der Räumlichkeiten.</w:t>
      </w:r>
      <w:r w:rsidR="00A905C9" w:rsidRPr="00A905C9">
        <w:rPr>
          <w:rFonts w:ascii="Arial" w:hAnsi="Arial" w:cs="Arial"/>
          <w:color w:val="000000"/>
        </w:rPr>
        <w:t xml:space="preserve"> </w:t>
      </w:r>
      <w:r w:rsidR="00A905C9" w:rsidRPr="002E2840">
        <w:rPr>
          <w:rFonts w:ascii="Arial" w:hAnsi="Arial" w:cs="Arial"/>
          <w:color w:val="000000"/>
        </w:rPr>
        <w:t>Umfangreiche Zusatz- und Zubehörprodukte wie Funk-Komponenten, Ein- und Ausgangsmodule, EX-Barrieren, optische und akustische Signalgeber oder Zusatznetzteile sichern eine hohe Funktionalität und Flexibilität in jeder Anwendung.</w:t>
      </w:r>
    </w:p>
    <w:p w:rsidR="008F3333" w:rsidRDefault="008F3333" w:rsidP="005E2E22">
      <w:pPr>
        <w:rPr>
          <w:rFonts w:ascii="Arial" w:hAnsi="Arial" w:cs="Arial"/>
          <w:color w:val="000000"/>
        </w:rPr>
      </w:pPr>
    </w:p>
    <w:p w:rsidR="00344CA5" w:rsidRDefault="00A35D0D" w:rsidP="005E2E22">
      <w:pPr>
        <w:rPr>
          <w:rFonts w:ascii="Arial" w:hAnsi="Arial" w:cs="Arial"/>
          <w:color w:val="000000"/>
        </w:rPr>
      </w:pPr>
      <w:r>
        <w:rPr>
          <w:rFonts w:ascii="Arial" w:hAnsi="Arial" w:cs="Arial"/>
          <w:color w:val="000000"/>
        </w:rPr>
        <w:t xml:space="preserve">Die beiden </w:t>
      </w:r>
      <w:r w:rsidR="00FF3078">
        <w:rPr>
          <w:rFonts w:ascii="Arial" w:hAnsi="Arial" w:cs="Arial"/>
          <w:color w:val="000000"/>
        </w:rPr>
        <w:t xml:space="preserve">Einbauplätze </w:t>
      </w:r>
      <w:r w:rsidR="004E562E">
        <w:rPr>
          <w:rFonts w:ascii="Arial" w:hAnsi="Arial" w:cs="Arial"/>
          <w:color w:val="000000"/>
        </w:rPr>
        <w:t xml:space="preserve">des Gehäuses </w:t>
      </w:r>
      <w:r w:rsidR="00FF3078">
        <w:rPr>
          <w:rFonts w:ascii="Arial" w:hAnsi="Arial" w:cs="Arial"/>
          <w:color w:val="000000"/>
        </w:rPr>
        <w:t xml:space="preserve">sind für die Integration </w:t>
      </w:r>
      <w:r w:rsidR="00CF7F1C" w:rsidRPr="00CF7F1C">
        <w:rPr>
          <w:rFonts w:ascii="Arial" w:hAnsi="Arial" w:cs="Arial"/>
          <w:color w:val="000000"/>
        </w:rPr>
        <w:t xml:space="preserve">von bis zu </w:t>
      </w:r>
      <w:r w:rsidR="00CF7F1C">
        <w:rPr>
          <w:rFonts w:ascii="Arial" w:hAnsi="Arial" w:cs="Arial"/>
          <w:color w:val="000000"/>
        </w:rPr>
        <w:t xml:space="preserve">zwei </w:t>
      </w:r>
      <w:r w:rsidR="00CF7F1C" w:rsidRPr="00CF7F1C">
        <w:rPr>
          <w:rFonts w:ascii="Arial" w:hAnsi="Arial" w:cs="Arial"/>
          <w:color w:val="000000"/>
        </w:rPr>
        <w:t xml:space="preserve">Ausgangskarten 4464 </w:t>
      </w:r>
      <w:r w:rsidR="00CF7F1C">
        <w:rPr>
          <w:rFonts w:ascii="Arial" w:hAnsi="Arial" w:cs="Arial"/>
          <w:color w:val="000000"/>
        </w:rPr>
        <w:t>gedacht</w:t>
      </w:r>
      <w:r w:rsidR="00CF7F1C" w:rsidRPr="00CF7F1C">
        <w:rPr>
          <w:rFonts w:ascii="Arial" w:hAnsi="Arial" w:cs="Arial"/>
          <w:color w:val="000000"/>
        </w:rPr>
        <w:t xml:space="preserve">. Pro Karte sind </w:t>
      </w:r>
      <w:r w:rsidR="00CF7F1C">
        <w:rPr>
          <w:rFonts w:ascii="Arial" w:hAnsi="Arial" w:cs="Arial"/>
          <w:color w:val="000000"/>
        </w:rPr>
        <w:t>zwei</w:t>
      </w:r>
      <w:r w:rsidR="00CF7F1C" w:rsidRPr="00CF7F1C">
        <w:rPr>
          <w:rFonts w:ascii="Arial" w:hAnsi="Arial" w:cs="Arial"/>
          <w:color w:val="000000"/>
        </w:rPr>
        <w:t xml:space="preserve"> überwachte Signalgeber-Linien realisierbar</w:t>
      </w:r>
      <w:r w:rsidR="00FF3078">
        <w:rPr>
          <w:rFonts w:ascii="Arial" w:hAnsi="Arial" w:cs="Arial"/>
          <w:color w:val="000000"/>
        </w:rPr>
        <w:t xml:space="preserve">. Optional </w:t>
      </w:r>
      <w:r w:rsidR="00663BE7">
        <w:rPr>
          <w:rFonts w:ascii="Arial" w:hAnsi="Arial" w:cs="Arial"/>
          <w:color w:val="000000"/>
        </w:rPr>
        <w:t xml:space="preserve">ist der Einbau </w:t>
      </w:r>
      <w:r w:rsidR="00FF3078">
        <w:rPr>
          <w:rFonts w:ascii="Arial" w:hAnsi="Arial" w:cs="Arial"/>
          <w:color w:val="000000"/>
        </w:rPr>
        <w:t>beide</w:t>
      </w:r>
      <w:r w:rsidR="00663BE7">
        <w:rPr>
          <w:rFonts w:ascii="Arial" w:hAnsi="Arial" w:cs="Arial"/>
          <w:color w:val="000000"/>
        </w:rPr>
        <w:t>r</w:t>
      </w:r>
      <w:r w:rsidR="00FF3078">
        <w:rPr>
          <w:rFonts w:ascii="Arial" w:hAnsi="Arial" w:cs="Arial"/>
          <w:color w:val="000000"/>
        </w:rPr>
        <w:t xml:space="preserve"> Karten </w:t>
      </w:r>
      <w:r w:rsidR="00344CA5">
        <w:rPr>
          <w:rFonts w:ascii="Arial" w:hAnsi="Arial" w:cs="Arial"/>
          <w:color w:val="000000"/>
        </w:rPr>
        <w:t xml:space="preserve">gemeinsam </w:t>
      </w:r>
      <w:r w:rsidR="00663BE7">
        <w:rPr>
          <w:rFonts w:ascii="Arial" w:hAnsi="Arial" w:cs="Arial"/>
          <w:color w:val="000000"/>
        </w:rPr>
        <w:t>möglich</w:t>
      </w:r>
      <w:r w:rsidR="00344CA5">
        <w:rPr>
          <w:rFonts w:ascii="Arial" w:hAnsi="Arial" w:cs="Arial"/>
          <w:color w:val="000000"/>
        </w:rPr>
        <w:t>.</w:t>
      </w:r>
      <w:r w:rsidR="00FD203A">
        <w:rPr>
          <w:rFonts w:ascii="Arial" w:hAnsi="Arial" w:cs="Arial"/>
          <w:color w:val="000000"/>
        </w:rPr>
        <w:t xml:space="preserve"> </w:t>
      </w:r>
      <w:r w:rsidR="00344CA5">
        <w:rPr>
          <w:rFonts w:ascii="Arial" w:hAnsi="Arial" w:cs="Arial"/>
          <w:color w:val="000000"/>
        </w:rPr>
        <w:t>In Verbindung mit der Ausgangskarte 4464 l</w:t>
      </w:r>
      <w:r w:rsidR="00FD203A">
        <w:rPr>
          <w:rFonts w:ascii="Arial" w:hAnsi="Arial" w:cs="Arial"/>
          <w:color w:val="000000"/>
        </w:rPr>
        <w:t>ä</w:t>
      </w:r>
      <w:r w:rsidR="00344CA5">
        <w:rPr>
          <w:rFonts w:ascii="Arial" w:hAnsi="Arial" w:cs="Arial"/>
          <w:color w:val="000000"/>
        </w:rPr>
        <w:t>sst sich mit dem Zusatznetzteil eine unterbrechungsfrei</w:t>
      </w:r>
      <w:r w:rsidR="00C459F1">
        <w:rPr>
          <w:rFonts w:ascii="Arial" w:hAnsi="Arial" w:cs="Arial"/>
          <w:color w:val="000000"/>
        </w:rPr>
        <w:t>e</w:t>
      </w:r>
      <w:r w:rsidR="00344CA5">
        <w:rPr>
          <w:rFonts w:ascii="Arial" w:hAnsi="Arial" w:cs="Arial"/>
          <w:color w:val="000000"/>
        </w:rPr>
        <w:t xml:space="preserve"> Alarmierung </w:t>
      </w:r>
      <w:r w:rsidR="009A3BB6">
        <w:rPr>
          <w:rFonts w:ascii="Arial" w:hAnsi="Arial" w:cs="Arial"/>
          <w:color w:val="000000"/>
        </w:rPr>
        <w:t>realisieren</w:t>
      </w:r>
      <w:r w:rsidR="00344CA5">
        <w:rPr>
          <w:rFonts w:ascii="Arial" w:hAnsi="Arial" w:cs="Arial"/>
          <w:color w:val="000000"/>
        </w:rPr>
        <w:t xml:space="preserve">, die den Anforderungen der MLAR </w:t>
      </w:r>
      <w:r w:rsidR="00CF7F1C">
        <w:rPr>
          <w:rFonts w:ascii="Arial" w:hAnsi="Arial" w:cs="Arial"/>
          <w:color w:val="000000"/>
        </w:rPr>
        <w:t xml:space="preserve">(Muster-Leitungsanlagen-Richtlinie) </w:t>
      </w:r>
      <w:r w:rsidR="009A3BB6">
        <w:rPr>
          <w:rFonts w:ascii="Arial" w:hAnsi="Arial" w:cs="Arial"/>
          <w:color w:val="000000"/>
        </w:rPr>
        <w:t>sowie</w:t>
      </w:r>
      <w:r w:rsidR="00344CA5">
        <w:rPr>
          <w:rFonts w:ascii="Arial" w:hAnsi="Arial" w:cs="Arial"/>
          <w:color w:val="000000"/>
        </w:rPr>
        <w:t xml:space="preserve"> der </w:t>
      </w:r>
      <w:r w:rsidR="00EC068E" w:rsidRPr="00EC068E">
        <w:rPr>
          <w:rFonts w:ascii="Arial" w:hAnsi="Arial" w:cs="Arial"/>
          <w:color w:val="000000"/>
        </w:rPr>
        <w:t>DIN VDE 0833-2</w:t>
      </w:r>
      <w:r w:rsidR="00344CA5">
        <w:rPr>
          <w:rFonts w:ascii="Arial" w:hAnsi="Arial" w:cs="Arial"/>
          <w:color w:val="000000"/>
        </w:rPr>
        <w:t xml:space="preserve"> </w:t>
      </w:r>
      <w:r w:rsidR="009A3BB6">
        <w:rPr>
          <w:rFonts w:ascii="Arial" w:hAnsi="Arial" w:cs="Arial"/>
          <w:color w:val="000000"/>
        </w:rPr>
        <w:t>entspricht</w:t>
      </w:r>
      <w:r w:rsidR="00344CA5">
        <w:rPr>
          <w:rFonts w:ascii="Arial" w:hAnsi="Arial" w:cs="Arial"/>
          <w:color w:val="000000"/>
        </w:rPr>
        <w:t>.</w:t>
      </w:r>
    </w:p>
    <w:p w:rsidR="008F3333" w:rsidRDefault="008F3333" w:rsidP="0041183A">
      <w:pPr>
        <w:rPr>
          <w:rFonts w:ascii="Arial" w:hAnsi="Arial" w:cs="Arial"/>
          <w:szCs w:val="22"/>
          <w:highlight w:val="yellow"/>
        </w:rPr>
      </w:pPr>
    </w:p>
    <w:p w:rsidR="00901DDA" w:rsidRDefault="00901DDA" w:rsidP="00901DDA">
      <w:pPr>
        <w:rPr>
          <w:rFonts w:ascii="Arial" w:hAnsi="Arial" w:cs="Arial"/>
          <w:color w:val="000000"/>
        </w:rPr>
      </w:pPr>
      <w:r>
        <w:rPr>
          <w:rFonts w:ascii="Arial" w:hAnsi="Arial" w:cs="Arial"/>
          <w:color w:val="000000"/>
        </w:rPr>
        <w:lastRenderedPageBreak/>
        <w:t>D</w:t>
      </w:r>
      <w:r w:rsidRPr="00DA3D62">
        <w:rPr>
          <w:rFonts w:ascii="Arial" w:hAnsi="Arial" w:cs="Arial"/>
          <w:color w:val="000000"/>
        </w:rPr>
        <w:t>ie Integration de</w:t>
      </w:r>
      <w:r w:rsidR="0049602F">
        <w:rPr>
          <w:rFonts w:ascii="Arial" w:hAnsi="Arial" w:cs="Arial"/>
          <w:color w:val="000000"/>
        </w:rPr>
        <w:t>s</w:t>
      </w:r>
      <w:r w:rsidRPr="00DA3D62">
        <w:rPr>
          <w:rFonts w:ascii="Arial" w:hAnsi="Arial" w:cs="Arial"/>
          <w:color w:val="000000"/>
        </w:rPr>
        <w:t xml:space="preserve"> </w:t>
      </w:r>
      <w:r w:rsidR="0049602F">
        <w:rPr>
          <w:rFonts w:ascii="Arial" w:hAnsi="Arial" w:cs="Arial"/>
          <w:color w:val="000000"/>
        </w:rPr>
        <w:t xml:space="preserve">neuen Zusatznetzteils </w:t>
      </w:r>
      <w:r>
        <w:rPr>
          <w:rFonts w:ascii="Arial" w:hAnsi="Arial" w:cs="Arial"/>
          <w:color w:val="000000"/>
        </w:rPr>
        <w:t xml:space="preserve">erfolgt mit der </w:t>
      </w:r>
      <w:r w:rsidRPr="00DA3D62">
        <w:rPr>
          <w:rFonts w:ascii="Arial" w:hAnsi="Arial" w:cs="Arial"/>
          <w:color w:val="000000"/>
        </w:rPr>
        <w:t>neue</w:t>
      </w:r>
      <w:r>
        <w:rPr>
          <w:rFonts w:ascii="Arial" w:hAnsi="Arial" w:cs="Arial"/>
          <w:color w:val="000000"/>
        </w:rPr>
        <w:t>sten</w:t>
      </w:r>
      <w:r w:rsidRPr="00DA3D62">
        <w:rPr>
          <w:rFonts w:ascii="Arial" w:hAnsi="Arial" w:cs="Arial"/>
          <w:color w:val="000000"/>
        </w:rPr>
        <w:t xml:space="preserve"> Version (V 2.5.2)</w:t>
      </w:r>
      <w:r>
        <w:rPr>
          <w:rFonts w:ascii="Arial" w:hAnsi="Arial" w:cs="Arial"/>
          <w:color w:val="000000"/>
        </w:rPr>
        <w:t xml:space="preserve"> </w:t>
      </w:r>
      <w:r w:rsidRPr="00DA3D62">
        <w:rPr>
          <w:rFonts w:ascii="Arial" w:hAnsi="Arial" w:cs="Arial"/>
          <w:color w:val="000000"/>
        </w:rPr>
        <w:t xml:space="preserve">der Parametrierungssoftware compas-F 4000. </w:t>
      </w:r>
      <w:r>
        <w:rPr>
          <w:rFonts w:ascii="Arial" w:hAnsi="Arial" w:cs="Arial"/>
          <w:color w:val="000000"/>
        </w:rPr>
        <w:t xml:space="preserve">Doch auch in </w:t>
      </w:r>
      <w:r w:rsidRPr="00DA3D62">
        <w:rPr>
          <w:rFonts w:ascii="Arial" w:hAnsi="Arial" w:cs="Arial"/>
          <w:color w:val="000000"/>
        </w:rPr>
        <w:t xml:space="preserve">Bestandsanlagen </w:t>
      </w:r>
      <w:r>
        <w:rPr>
          <w:rFonts w:ascii="Arial" w:hAnsi="Arial" w:cs="Arial"/>
          <w:color w:val="000000"/>
        </w:rPr>
        <w:t xml:space="preserve">ist die Integration der </w:t>
      </w:r>
      <w:r w:rsidRPr="00DA3D62">
        <w:rPr>
          <w:rFonts w:ascii="Arial" w:hAnsi="Arial" w:cs="Arial"/>
          <w:color w:val="000000"/>
        </w:rPr>
        <w:t xml:space="preserve">neuen Komponenten </w:t>
      </w:r>
      <w:r>
        <w:rPr>
          <w:rFonts w:ascii="Arial" w:hAnsi="Arial" w:cs="Arial"/>
          <w:color w:val="000000"/>
        </w:rPr>
        <w:t xml:space="preserve">möglich. Hierfür stellt Telenot das </w:t>
      </w:r>
      <w:r w:rsidRPr="00DA3D62">
        <w:rPr>
          <w:rFonts w:ascii="Arial" w:hAnsi="Arial" w:cs="Arial"/>
          <w:color w:val="000000"/>
        </w:rPr>
        <w:t>Firmware</w:t>
      </w:r>
      <w:r>
        <w:rPr>
          <w:rFonts w:ascii="Arial" w:hAnsi="Arial" w:cs="Arial"/>
          <w:color w:val="000000"/>
        </w:rPr>
        <w:t>-</w:t>
      </w:r>
      <w:r w:rsidRPr="00DA3D62">
        <w:rPr>
          <w:rFonts w:ascii="Arial" w:hAnsi="Arial" w:cs="Arial"/>
          <w:color w:val="000000"/>
        </w:rPr>
        <w:t>Update V 2.5.0</w:t>
      </w:r>
      <w:r>
        <w:rPr>
          <w:rFonts w:ascii="Arial" w:hAnsi="Arial" w:cs="Arial"/>
          <w:color w:val="000000"/>
        </w:rPr>
        <w:t xml:space="preserve"> zur Verfügung. Das Update kann </w:t>
      </w:r>
      <w:r w:rsidRPr="00DA3D62">
        <w:rPr>
          <w:rFonts w:ascii="Arial" w:hAnsi="Arial" w:cs="Arial"/>
          <w:color w:val="000000"/>
        </w:rPr>
        <w:t>in Verbindung mit dem Firmware-Manager hifire durch</w:t>
      </w:r>
      <w:r>
        <w:rPr>
          <w:rFonts w:ascii="Arial" w:hAnsi="Arial" w:cs="Arial"/>
          <w:color w:val="000000"/>
        </w:rPr>
        <w:t>geführt werden</w:t>
      </w:r>
      <w:r w:rsidRPr="00DA3D62">
        <w:rPr>
          <w:rFonts w:ascii="Arial" w:hAnsi="Arial" w:cs="Arial"/>
          <w:color w:val="000000"/>
        </w:rPr>
        <w:t>.</w:t>
      </w:r>
    </w:p>
    <w:p w:rsidR="0041183A" w:rsidRDefault="0041183A" w:rsidP="00D71121">
      <w:pPr>
        <w:rPr>
          <w:rFonts w:ascii="Arial" w:hAnsi="Arial" w:cs="Arial"/>
          <w:szCs w:val="22"/>
        </w:rPr>
      </w:pPr>
    </w:p>
    <w:p w:rsidR="00901DDA" w:rsidRDefault="00901DDA" w:rsidP="00D71121">
      <w:pPr>
        <w:rPr>
          <w:rFonts w:ascii="Arial" w:hAnsi="Arial" w:cs="Arial"/>
          <w:szCs w:val="22"/>
        </w:rPr>
      </w:pPr>
      <w:r w:rsidRPr="002E2840">
        <w:rPr>
          <w:rFonts w:ascii="Arial" w:hAnsi="Arial" w:cs="Arial"/>
          <w:color w:val="000000"/>
        </w:rPr>
        <w:t>Das Brandmeldesystem hifire 4000 BMT ist nach VdS und EN 54 zertifiziert. Es erfüllt daher die speziellen Richtlinien und Normen für den Brandschutz im gewerblichen, industriellen Bereich sowie der öffentlichen Hand.</w:t>
      </w:r>
    </w:p>
    <w:p w:rsidR="0041183A" w:rsidRDefault="0041183A" w:rsidP="00D71121">
      <w:pPr>
        <w:rPr>
          <w:rFonts w:ascii="Arial" w:hAnsi="Arial" w:cs="Arial"/>
          <w:szCs w:val="22"/>
        </w:rPr>
      </w:pPr>
    </w:p>
    <w:p w:rsidR="008B14DD" w:rsidRDefault="008B14DD" w:rsidP="00D71121">
      <w:pPr>
        <w:rPr>
          <w:rFonts w:ascii="Arial" w:hAnsi="Arial" w:cs="Arial"/>
          <w:szCs w:val="22"/>
        </w:rPr>
      </w:pPr>
      <w:r>
        <w:rPr>
          <w:rFonts w:ascii="Arial" w:hAnsi="Arial" w:cs="Arial"/>
          <w:noProof/>
          <w:szCs w:val="22"/>
        </w:rPr>
        <w:drawing>
          <wp:inline distT="0" distB="0" distL="0" distR="0">
            <wp:extent cx="2819099" cy="2542582"/>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usatznetzteil Loop.jpg"/>
                    <pic:cNvPicPr/>
                  </pic:nvPicPr>
                  <pic:blipFill>
                    <a:blip r:embed="rId8"/>
                    <a:stretch>
                      <a:fillRect/>
                    </a:stretch>
                  </pic:blipFill>
                  <pic:spPr>
                    <a:xfrm>
                      <a:off x="0" y="0"/>
                      <a:ext cx="2827932" cy="2550549"/>
                    </a:xfrm>
                    <a:prstGeom prst="rect">
                      <a:avLst/>
                    </a:prstGeom>
                  </pic:spPr>
                </pic:pic>
              </a:graphicData>
            </a:graphic>
          </wp:inline>
        </w:drawing>
      </w:r>
    </w:p>
    <w:p w:rsidR="008B14DD" w:rsidRDefault="008B14DD" w:rsidP="00D71121">
      <w:pPr>
        <w:rPr>
          <w:rFonts w:ascii="Arial" w:hAnsi="Arial" w:cs="Arial"/>
          <w:szCs w:val="22"/>
        </w:rPr>
      </w:pPr>
    </w:p>
    <w:p w:rsidR="008B14DD" w:rsidRDefault="008B14DD" w:rsidP="008B14DD">
      <w:pPr>
        <w:rPr>
          <w:rFonts w:ascii="Arial" w:hAnsi="Arial" w:cs="Arial"/>
          <w:szCs w:val="22"/>
        </w:rPr>
      </w:pPr>
      <w:r w:rsidRPr="00A87DC1">
        <w:rPr>
          <w:rFonts w:ascii="Arial" w:hAnsi="Arial" w:cs="Arial"/>
          <w:b/>
          <w:szCs w:val="22"/>
        </w:rPr>
        <w:t xml:space="preserve">Bildtext: </w:t>
      </w:r>
      <w:r>
        <w:rPr>
          <w:rFonts w:ascii="Arial" w:hAnsi="Arial" w:cs="Arial"/>
          <w:szCs w:val="22"/>
        </w:rPr>
        <w:t>Das Zusatznetzteil 4466</w:t>
      </w:r>
      <w:r w:rsidRPr="008B14DD">
        <w:rPr>
          <w:rFonts w:ascii="Arial" w:hAnsi="Arial" w:cs="Arial"/>
          <w:szCs w:val="22"/>
        </w:rPr>
        <w:t xml:space="preserve"> wird direkt in den Loop 4000 eingebunden. Die so entstehende dezentrale Versorgung der Signalgeber entlastet den Loop 4000, was wiederum längere Leitungswege für den Loop ermöglicht.</w:t>
      </w:r>
      <w:r>
        <w:rPr>
          <w:rFonts w:ascii="Arial" w:hAnsi="Arial" w:cs="Arial"/>
          <w:b/>
          <w:szCs w:val="22"/>
        </w:rPr>
        <w:t xml:space="preserve"> </w:t>
      </w:r>
      <w:r w:rsidRPr="000F043F">
        <w:rPr>
          <w:rFonts w:ascii="Arial" w:hAnsi="Arial" w:cs="Arial"/>
          <w:szCs w:val="22"/>
        </w:rPr>
        <w:t>(</w:t>
      </w:r>
      <w:r w:rsidRPr="000F043F">
        <w:rPr>
          <w:rFonts w:ascii="Arial" w:hAnsi="Arial" w:cs="Arial"/>
          <w:b/>
          <w:szCs w:val="22"/>
        </w:rPr>
        <w:t>Quelle:</w:t>
      </w:r>
      <w:r w:rsidRPr="000F043F">
        <w:rPr>
          <w:rFonts w:ascii="Arial" w:hAnsi="Arial" w:cs="Arial"/>
          <w:szCs w:val="22"/>
        </w:rPr>
        <w:t xml:space="preserve"> Telenot Alarmsysteme)</w:t>
      </w:r>
    </w:p>
    <w:p w:rsidR="008B14DD" w:rsidRDefault="008B14DD" w:rsidP="00D71121">
      <w:pPr>
        <w:rPr>
          <w:rFonts w:ascii="Arial" w:hAnsi="Arial" w:cs="Arial"/>
          <w:szCs w:val="22"/>
        </w:rPr>
      </w:pPr>
    </w:p>
    <w:p w:rsidR="008B14DD" w:rsidRDefault="008B14DD" w:rsidP="00D71121">
      <w:pPr>
        <w:rPr>
          <w:rFonts w:ascii="Arial" w:hAnsi="Arial" w:cs="Arial"/>
          <w:szCs w:val="22"/>
        </w:rPr>
      </w:pPr>
    </w:p>
    <w:p w:rsidR="009208C2" w:rsidRDefault="009208C2" w:rsidP="009208C2">
      <w:pPr>
        <w:rPr>
          <w:rFonts w:ascii="Arial" w:hAnsi="Arial" w:cs="Arial"/>
          <w:i/>
          <w:iCs/>
          <w:szCs w:val="22"/>
        </w:rPr>
      </w:pPr>
      <w:r>
        <w:rPr>
          <w:rFonts w:ascii="Arial" w:hAnsi="Arial" w:cs="Arial"/>
          <w:i/>
          <w:iCs/>
          <w:szCs w:val="22"/>
        </w:rPr>
        <w:t>Über Telenot:</w:t>
      </w:r>
    </w:p>
    <w:p w:rsidR="009208C2" w:rsidRDefault="009208C2" w:rsidP="009208C2">
      <w:pPr>
        <w:rPr>
          <w:rFonts w:ascii="Arial" w:hAnsi="Arial" w:cs="Arial"/>
          <w:i/>
          <w:iCs/>
          <w:szCs w:val="22"/>
        </w:rPr>
      </w:pPr>
    </w:p>
    <w:p w:rsidR="00D16E1B" w:rsidRDefault="00D55F97" w:rsidP="009208C2">
      <w:pPr>
        <w:rPr>
          <w:rStyle w:val="Hyperlink"/>
          <w:rFonts w:ascii="Arial" w:hAnsi="Arial" w:cs="Arial"/>
        </w:rPr>
      </w:pPr>
      <w:r w:rsidRPr="00D55F97">
        <w:rPr>
          <w:rFonts w:ascii="Arial" w:hAnsi="Arial" w:cs="Arial"/>
          <w:i/>
          <w:iCs/>
          <w:szCs w:val="22"/>
        </w:rPr>
        <w:t xml:space="preserve">Telenot ist ein führender deutscher Hersteller von elektronischer Sicherheitstechnik und Alarmanlagen mit Hauptsitz in Aalen, Süddeutschland. Die Produkte verfügen über Einzel- und Systemanerkennung der VdS Schadenverhütung, des VSÖ Verbandes der Sicherheitsunternehmen Österreich und des SES Verbandes Schweizer Errichter von Sicherheitsanlagen. VdS, VSÖ und SES sind offizielle Organe </w:t>
      </w:r>
      <w:r w:rsidRPr="00D55F97">
        <w:rPr>
          <w:rFonts w:ascii="Arial" w:hAnsi="Arial" w:cs="Arial"/>
          <w:i/>
          <w:iCs/>
          <w:szCs w:val="22"/>
        </w:rPr>
        <w:lastRenderedPageBreak/>
        <w:t xml:space="preserve">für die Prüfung und Anerkennung von Sicherheitsprodukten. Sicherheitslösungen von Telenot finden sich in Privathaushalten, kleinen und mittleren Unternehmen, im Einzelhandel, der Industrie und der öffentlichen Hand. </w:t>
      </w:r>
      <w:r w:rsidRPr="00D16E1B">
        <w:rPr>
          <w:rFonts w:ascii="Arial" w:hAnsi="Arial" w:cs="Arial"/>
        </w:rPr>
        <w:t>www.telenot.com</w:t>
      </w:r>
    </w:p>
    <w:p w:rsidR="00A557A1" w:rsidRPr="00034125" w:rsidRDefault="00A557A1" w:rsidP="00514993">
      <w:pPr>
        <w:widowControl w:val="0"/>
        <w:overflowPunct/>
        <w:spacing w:line="240" w:lineRule="auto"/>
        <w:textAlignment w:val="auto"/>
        <w:rPr>
          <w:rFonts w:ascii="Arial" w:hAnsi="Arial" w:cs="Arial"/>
          <w:szCs w:val="22"/>
          <w:lang w:val="x-none"/>
        </w:rPr>
      </w:pPr>
    </w:p>
    <w:sectPr w:rsidR="00A557A1" w:rsidRPr="00034125" w:rsidSect="0098768F">
      <w:headerReference w:type="default" r:id="rId9"/>
      <w:footerReference w:type="default" r:id="rId10"/>
      <w:pgSz w:w="11907" w:h="16840" w:code="9"/>
      <w:pgMar w:top="2269" w:right="2268" w:bottom="1701" w:left="2268" w:header="85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98B" w:rsidRDefault="00E1698B">
      <w:r>
        <w:separator/>
      </w:r>
    </w:p>
  </w:endnote>
  <w:endnote w:type="continuationSeparator" w:id="0">
    <w:p w:rsidR="00E1698B" w:rsidRDefault="00E16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utiger 45 Light">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45">
    <w:altName w:val="Times New Roman"/>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The Sans">
    <w:altName w:val="Calibri"/>
    <w:panose1 w:val="020B0604020202020204"/>
    <w:charset w:val="00"/>
    <w:family w:val="auto"/>
    <w:notTrueType/>
    <w:pitch w:val="default"/>
    <w:sig w:usb0="00000003" w:usb1="00000000" w:usb2="00000000" w:usb3="00000000" w:csb0="00000001" w:csb1="00000000"/>
  </w:font>
  <w:font w:name="HelveticaNeueLT Pro 53 Ex">
    <w:altName w:val="Cambria"/>
    <w:panose1 w:val="020B0604020202020204"/>
    <w:charset w:val="4D"/>
    <w:family w:val="swiss"/>
    <w:notTrueType/>
    <w:pitch w:val="default"/>
    <w:sig w:usb0="00000003" w:usb1="00000000" w:usb2="00000000" w:usb3="00000000" w:csb0="00000001" w:csb1="00000000"/>
  </w:font>
  <w:font w:name="Helvetica Oblique">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C38" w:rsidRDefault="006A18F8">
    <w:pPr>
      <w:pStyle w:val="Fuzeile"/>
    </w:pPr>
    <w:r>
      <w:rPr>
        <w:noProof/>
      </w:rPr>
      <mc:AlternateContent>
        <mc:Choice Requires="wps">
          <w:drawing>
            <wp:anchor distT="0" distB="0" distL="114300" distR="114300" simplePos="0" relativeHeight="251658240" behindDoc="0" locked="0" layoutInCell="1" allowOverlap="1">
              <wp:simplePos x="0" y="0"/>
              <wp:positionH relativeFrom="column">
                <wp:posOffset>5278755</wp:posOffset>
              </wp:positionH>
              <wp:positionV relativeFrom="paragraph">
                <wp:posOffset>240030</wp:posOffset>
              </wp:positionV>
              <wp:extent cx="649605" cy="304800"/>
              <wp:effectExtent l="0" t="0" r="0" b="0"/>
              <wp:wrapThrough wrapText="bothSides">
                <wp:wrapPolygon edited="0">
                  <wp:start x="0" y="0"/>
                  <wp:lineTo x="21600" y="0"/>
                  <wp:lineTo x="21600" y="21600"/>
                  <wp:lineTo x="0" y="21600"/>
                  <wp:lineTo x="0" y="0"/>
                </wp:wrapPolygon>
              </wp:wrapThrough>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74C38" w:rsidRPr="00B64E9D" w:rsidRDefault="00E74C38" w:rsidP="00E20675">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E3654D">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E3654D">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5.65pt;margin-top:18.9pt;width:51.1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" filled="f" stroked="f" strokeweight="0">
              <v:path arrowok="t"/>
              <v:textbox inset="0,0,0,0">
                <w:txbxContent>
                  <w:p w:rsidR="00E74C38" w:rsidRPr="00B64E9D" w:rsidRDefault="00E74C38" w:rsidP="00E20675">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E3654D">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E3654D">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p>
                </w:txbxContent>
              </v:textbox>
              <w10:wrap type="through"/>
            </v:rect>
          </w:pict>
        </mc:Fallback>
      </mc:AlternateContent>
    </w:r>
    <w:r>
      <w:rPr>
        <w:noProof/>
      </w:rPr>
      <w:drawing>
        <wp:anchor distT="0" distB="0" distL="114300" distR="114300" simplePos="0" relativeHeight="251657216" behindDoc="1" locked="0" layoutInCell="1" allowOverlap="1">
          <wp:simplePos x="0" y="0"/>
          <wp:positionH relativeFrom="column">
            <wp:posOffset>27305</wp:posOffset>
          </wp:positionH>
          <wp:positionV relativeFrom="paragraph">
            <wp:posOffset>163830</wp:posOffset>
          </wp:positionV>
          <wp:extent cx="5334000" cy="264795"/>
          <wp:effectExtent l="0" t="0" r="0" b="0"/>
          <wp:wrapThrough wrapText="bothSides">
            <wp:wrapPolygon edited="0">
              <wp:start x="10697" y="0"/>
              <wp:lineTo x="0" y="2072"/>
              <wp:lineTo x="0" y="20719"/>
              <wp:lineTo x="3343" y="20719"/>
              <wp:lineTo x="3703" y="20719"/>
              <wp:lineTo x="20057" y="20719"/>
              <wp:lineTo x="20006" y="6216"/>
              <wp:lineTo x="19440" y="2072"/>
              <wp:lineTo x="17589" y="0"/>
              <wp:lineTo x="10697" y="0"/>
            </wp:wrapPolygon>
          </wp:wrapThrough>
          <wp:docPr id="5" name="Bild 5" descr="ecom_Fußzeile_Doku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com_Fußzeile_Doku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98B" w:rsidRDefault="00E1698B">
      <w:r>
        <w:separator/>
      </w:r>
    </w:p>
  </w:footnote>
  <w:footnote w:type="continuationSeparator" w:id="0">
    <w:p w:rsidR="00E1698B" w:rsidRDefault="00E16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C38" w:rsidRPr="0079270C" w:rsidRDefault="006A18F8" w:rsidP="00290A9B">
    <w:pPr>
      <w:pStyle w:val="Kopfzeile"/>
      <w:jc w:val="center"/>
      <w:rPr>
        <w:rFonts w:ascii="Frutiger 45 Light" w:hAnsi="Frutiger 45 Light"/>
        <w:b/>
        <w:sz w:val="32"/>
        <w:szCs w:val="32"/>
      </w:rPr>
    </w:pPr>
    <w:r w:rsidRPr="004E07BF">
      <w:rPr>
        <w:rFonts w:ascii="Helvetica Oblique" w:hAnsi="Helvetica Oblique" w:cs="Helvetica Oblique"/>
        <w:noProof/>
        <w:sz w:val="24"/>
        <w:szCs w:val="24"/>
        <w:lang w:val="de-DE" w:eastAsia="de-DE"/>
      </w:rPr>
      <w:drawing>
        <wp:inline distT="0" distB="0" distL="0" distR="0">
          <wp:extent cx="3455035" cy="532130"/>
          <wp:effectExtent l="0" t="0" r="0" b="0"/>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5035" cy="532130"/>
                  </a:xfrm>
                  <a:prstGeom prst="rect">
                    <a:avLst/>
                  </a:prstGeom>
                  <a:noFill/>
                  <a:ln>
                    <a:noFill/>
                  </a:ln>
                </pic:spPr>
              </pic:pic>
            </a:graphicData>
          </a:graphic>
        </wp:inline>
      </w:drawing>
    </w:r>
  </w:p>
  <w:p w:rsidR="00E74C38" w:rsidRPr="0079270C" w:rsidRDefault="00E74C38">
    <w:pPr>
      <w:pStyle w:val="Kopfzeile"/>
      <w:rPr>
        <w:rFonts w:ascii="Frutiger 45 Light" w:hAnsi="Frutiger 45 Light"/>
        <w:b/>
      </w:rPr>
    </w:pPr>
  </w:p>
  <w:p w:rsidR="00E74C38" w:rsidRDefault="00E74C38" w:rsidP="0079270C">
    <w:pPr>
      <w:pStyle w:val="Kopfzeile"/>
      <w:rPr>
        <w:rFonts w:ascii="Frutiger 45 Light" w:hAnsi="Frutiger 45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4D6C3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540ADC"/>
    <w:multiLevelType w:val="hybridMultilevel"/>
    <w:tmpl w:val="AE14B49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8" w15:restartNumberingAfterBreak="0">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CF75746"/>
    <w:multiLevelType w:val="multilevel"/>
    <w:tmpl w:val="FC5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D8013D"/>
    <w:multiLevelType w:val="hybridMultilevel"/>
    <w:tmpl w:val="62909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6D94FB8"/>
    <w:multiLevelType w:val="multilevel"/>
    <w:tmpl w:val="FC5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D0764C"/>
    <w:multiLevelType w:val="hybridMultilevel"/>
    <w:tmpl w:val="21FC2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667799"/>
    <w:multiLevelType w:val="hybridMultilevel"/>
    <w:tmpl w:val="FCF61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16"/>
  </w:num>
  <w:num w:numId="5">
    <w:abstractNumId w:val="4"/>
  </w:num>
  <w:num w:numId="6">
    <w:abstractNumId w:val="9"/>
  </w:num>
  <w:num w:numId="7">
    <w:abstractNumId w:val="8"/>
  </w:num>
  <w:num w:numId="8">
    <w:abstractNumId w:val="10"/>
  </w:num>
  <w:num w:numId="9">
    <w:abstractNumId w:val="1"/>
  </w:num>
  <w:num w:numId="10">
    <w:abstractNumId w:val="0"/>
  </w:num>
  <w:num w:numId="11">
    <w:abstractNumId w:val="3"/>
  </w:num>
  <w:num w:numId="12">
    <w:abstractNumId w:val="13"/>
    <w:lvlOverride w:ilvl="0">
      <w:startOverride w:val="3"/>
    </w:lvlOverride>
  </w:num>
  <w:num w:numId="13">
    <w:abstractNumId w:val="11"/>
  </w:num>
  <w:num w:numId="14">
    <w:abstractNumId w:val="6"/>
  </w:num>
  <w:num w:numId="15">
    <w:abstractNumId w:val="14"/>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embedSystemFonts/>
  <w:hideSpellingErrors/>
  <w:hideGrammaticalErrors/>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84D"/>
    <w:rsid w:val="00000C65"/>
    <w:rsid w:val="000047B8"/>
    <w:rsid w:val="00007420"/>
    <w:rsid w:val="00010DD5"/>
    <w:rsid w:val="00011A25"/>
    <w:rsid w:val="000133A5"/>
    <w:rsid w:val="00013B13"/>
    <w:rsid w:val="0001419B"/>
    <w:rsid w:val="00016141"/>
    <w:rsid w:val="00017956"/>
    <w:rsid w:val="00017CF0"/>
    <w:rsid w:val="00020142"/>
    <w:rsid w:val="00020297"/>
    <w:rsid w:val="000208FD"/>
    <w:rsid w:val="00034125"/>
    <w:rsid w:val="00034400"/>
    <w:rsid w:val="00035D5B"/>
    <w:rsid w:val="0003662D"/>
    <w:rsid w:val="00045171"/>
    <w:rsid w:val="0004695F"/>
    <w:rsid w:val="00047F56"/>
    <w:rsid w:val="00050420"/>
    <w:rsid w:val="000506DE"/>
    <w:rsid w:val="000506E2"/>
    <w:rsid w:val="000548DE"/>
    <w:rsid w:val="00055EDF"/>
    <w:rsid w:val="0006222A"/>
    <w:rsid w:val="00062537"/>
    <w:rsid w:val="00064791"/>
    <w:rsid w:val="00064C94"/>
    <w:rsid w:val="000653C7"/>
    <w:rsid w:val="000659E0"/>
    <w:rsid w:val="00066EDB"/>
    <w:rsid w:val="00072B9A"/>
    <w:rsid w:val="000730D1"/>
    <w:rsid w:val="00074A6D"/>
    <w:rsid w:val="00074B84"/>
    <w:rsid w:val="0007529F"/>
    <w:rsid w:val="00076629"/>
    <w:rsid w:val="00077A5E"/>
    <w:rsid w:val="00084C23"/>
    <w:rsid w:val="00086640"/>
    <w:rsid w:val="000867ED"/>
    <w:rsid w:val="00086C60"/>
    <w:rsid w:val="00091C4B"/>
    <w:rsid w:val="00093D2B"/>
    <w:rsid w:val="000947DA"/>
    <w:rsid w:val="00096065"/>
    <w:rsid w:val="00097A9C"/>
    <w:rsid w:val="000A0733"/>
    <w:rsid w:val="000A2FAD"/>
    <w:rsid w:val="000A5B05"/>
    <w:rsid w:val="000B1DB4"/>
    <w:rsid w:val="000B2EE8"/>
    <w:rsid w:val="000B6AA4"/>
    <w:rsid w:val="000C3669"/>
    <w:rsid w:val="000C441E"/>
    <w:rsid w:val="000C57CC"/>
    <w:rsid w:val="000D0017"/>
    <w:rsid w:val="000D117E"/>
    <w:rsid w:val="000D1D99"/>
    <w:rsid w:val="000D3E76"/>
    <w:rsid w:val="000D4D33"/>
    <w:rsid w:val="000D5B66"/>
    <w:rsid w:val="000E010A"/>
    <w:rsid w:val="000E42C0"/>
    <w:rsid w:val="000E46C4"/>
    <w:rsid w:val="000E75B6"/>
    <w:rsid w:val="000F0205"/>
    <w:rsid w:val="000F043F"/>
    <w:rsid w:val="000F15EE"/>
    <w:rsid w:val="000F2118"/>
    <w:rsid w:val="000F50CF"/>
    <w:rsid w:val="001008D4"/>
    <w:rsid w:val="00101B26"/>
    <w:rsid w:val="00101DC0"/>
    <w:rsid w:val="00102CF3"/>
    <w:rsid w:val="001120C0"/>
    <w:rsid w:val="00112547"/>
    <w:rsid w:val="001145E0"/>
    <w:rsid w:val="00115E03"/>
    <w:rsid w:val="00116EFE"/>
    <w:rsid w:val="0011736B"/>
    <w:rsid w:val="00121090"/>
    <w:rsid w:val="00121EA1"/>
    <w:rsid w:val="00122389"/>
    <w:rsid w:val="001228F2"/>
    <w:rsid w:val="001260C5"/>
    <w:rsid w:val="001278EC"/>
    <w:rsid w:val="0013057C"/>
    <w:rsid w:val="00133469"/>
    <w:rsid w:val="00136506"/>
    <w:rsid w:val="00137131"/>
    <w:rsid w:val="00141244"/>
    <w:rsid w:val="00141911"/>
    <w:rsid w:val="001448A4"/>
    <w:rsid w:val="00145E47"/>
    <w:rsid w:val="00145F83"/>
    <w:rsid w:val="001505C8"/>
    <w:rsid w:val="00150960"/>
    <w:rsid w:val="001542E1"/>
    <w:rsid w:val="00157CBF"/>
    <w:rsid w:val="00160622"/>
    <w:rsid w:val="001618E5"/>
    <w:rsid w:val="00165CA5"/>
    <w:rsid w:val="001667B3"/>
    <w:rsid w:val="001673CA"/>
    <w:rsid w:val="001707BF"/>
    <w:rsid w:val="00170EEF"/>
    <w:rsid w:val="00170F34"/>
    <w:rsid w:val="00171955"/>
    <w:rsid w:val="00174E75"/>
    <w:rsid w:val="0017580E"/>
    <w:rsid w:val="00176B05"/>
    <w:rsid w:val="001773AA"/>
    <w:rsid w:val="00180D27"/>
    <w:rsid w:val="0018366E"/>
    <w:rsid w:val="00190997"/>
    <w:rsid w:val="00195ECC"/>
    <w:rsid w:val="00195FB5"/>
    <w:rsid w:val="00197B5F"/>
    <w:rsid w:val="001A2A1A"/>
    <w:rsid w:val="001A48FC"/>
    <w:rsid w:val="001A692C"/>
    <w:rsid w:val="001A79E7"/>
    <w:rsid w:val="001B0BEB"/>
    <w:rsid w:val="001B0FA0"/>
    <w:rsid w:val="001B1987"/>
    <w:rsid w:val="001B3AD2"/>
    <w:rsid w:val="001B5EDF"/>
    <w:rsid w:val="001B7B5A"/>
    <w:rsid w:val="001C1347"/>
    <w:rsid w:val="001C1444"/>
    <w:rsid w:val="001C184D"/>
    <w:rsid w:val="001C4BC1"/>
    <w:rsid w:val="001C7F4A"/>
    <w:rsid w:val="001D156A"/>
    <w:rsid w:val="001D156C"/>
    <w:rsid w:val="001D4A01"/>
    <w:rsid w:val="001D73D4"/>
    <w:rsid w:val="001D7B52"/>
    <w:rsid w:val="001E0E30"/>
    <w:rsid w:val="001E1D34"/>
    <w:rsid w:val="001E3E33"/>
    <w:rsid w:val="001E44FE"/>
    <w:rsid w:val="001E62B4"/>
    <w:rsid w:val="001E704B"/>
    <w:rsid w:val="001E7154"/>
    <w:rsid w:val="001E7F7A"/>
    <w:rsid w:val="001F2CE7"/>
    <w:rsid w:val="001F4B04"/>
    <w:rsid w:val="001F6E77"/>
    <w:rsid w:val="001F7FFA"/>
    <w:rsid w:val="00201D2A"/>
    <w:rsid w:val="00202C32"/>
    <w:rsid w:val="00204ED8"/>
    <w:rsid w:val="00205FF0"/>
    <w:rsid w:val="00215894"/>
    <w:rsid w:val="00216B41"/>
    <w:rsid w:val="00221916"/>
    <w:rsid w:val="00221D6C"/>
    <w:rsid w:val="0022265B"/>
    <w:rsid w:val="002230C7"/>
    <w:rsid w:val="00223799"/>
    <w:rsid w:val="002260B8"/>
    <w:rsid w:val="00227C4C"/>
    <w:rsid w:val="002306C1"/>
    <w:rsid w:val="002310D0"/>
    <w:rsid w:val="00231C4E"/>
    <w:rsid w:val="00232F24"/>
    <w:rsid w:val="002345D3"/>
    <w:rsid w:val="00234601"/>
    <w:rsid w:val="00234E9B"/>
    <w:rsid w:val="0023643E"/>
    <w:rsid w:val="00237473"/>
    <w:rsid w:val="00237AED"/>
    <w:rsid w:val="002407BE"/>
    <w:rsid w:val="002438DD"/>
    <w:rsid w:val="00243BC3"/>
    <w:rsid w:val="00244D71"/>
    <w:rsid w:val="002454D3"/>
    <w:rsid w:val="002465B7"/>
    <w:rsid w:val="002514D3"/>
    <w:rsid w:val="00251FB4"/>
    <w:rsid w:val="00252D3C"/>
    <w:rsid w:val="00254006"/>
    <w:rsid w:val="00255401"/>
    <w:rsid w:val="002554B7"/>
    <w:rsid w:val="002562EC"/>
    <w:rsid w:val="00260605"/>
    <w:rsid w:val="00260D5F"/>
    <w:rsid w:val="0026149D"/>
    <w:rsid w:val="0026195B"/>
    <w:rsid w:val="00261B24"/>
    <w:rsid w:val="00264F9D"/>
    <w:rsid w:val="00265974"/>
    <w:rsid w:val="00266B89"/>
    <w:rsid w:val="0026790D"/>
    <w:rsid w:val="00271AAB"/>
    <w:rsid w:val="00276DCD"/>
    <w:rsid w:val="0029038C"/>
    <w:rsid w:val="0029064C"/>
    <w:rsid w:val="00290A9B"/>
    <w:rsid w:val="0029319E"/>
    <w:rsid w:val="002951E2"/>
    <w:rsid w:val="00295203"/>
    <w:rsid w:val="0029568F"/>
    <w:rsid w:val="00295980"/>
    <w:rsid w:val="002963CC"/>
    <w:rsid w:val="002A2CA7"/>
    <w:rsid w:val="002A45FE"/>
    <w:rsid w:val="002A6A5B"/>
    <w:rsid w:val="002A78B1"/>
    <w:rsid w:val="002A7B90"/>
    <w:rsid w:val="002B2EB6"/>
    <w:rsid w:val="002B3ABA"/>
    <w:rsid w:val="002B4E98"/>
    <w:rsid w:val="002B51A5"/>
    <w:rsid w:val="002C05B2"/>
    <w:rsid w:val="002C067C"/>
    <w:rsid w:val="002C0C1B"/>
    <w:rsid w:val="002C3672"/>
    <w:rsid w:val="002C5BF5"/>
    <w:rsid w:val="002C626A"/>
    <w:rsid w:val="002C67FB"/>
    <w:rsid w:val="002D0EC1"/>
    <w:rsid w:val="002D1AA5"/>
    <w:rsid w:val="002D1FCB"/>
    <w:rsid w:val="002D37EC"/>
    <w:rsid w:val="002D4C17"/>
    <w:rsid w:val="002D52C0"/>
    <w:rsid w:val="002D6323"/>
    <w:rsid w:val="002D64C1"/>
    <w:rsid w:val="002E1600"/>
    <w:rsid w:val="002E16ED"/>
    <w:rsid w:val="002E2784"/>
    <w:rsid w:val="002E2CD0"/>
    <w:rsid w:val="002E336F"/>
    <w:rsid w:val="002E5D72"/>
    <w:rsid w:val="002E7A28"/>
    <w:rsid w:val="002E7DE0"/>
    <w:rsid w:val="002F35C6"/>
    <w:rsid w:val="002F3A04"/>
    <w:rsid w:val="002F76D9"/>
    <w:rsid w:val="002F7B02"/>
    <w:rsid w:val="0030289B"/>
    <w:rsid w:val="0030348A"/>
    <w:rsid w:val="00304707"/>
    <w:rsid w:val="003073BC"/>
    <w:rsid w:val="003101BC"/>
    <w:rsid w:val="003106F2"/>
    <w:rsid w:val="00311A55"/>
    <w:rsid w:val="00312176"/>
    <w:rsid w:val="00312A89"/>
    <w:rsid w:val="00312E04"/>
    <w:rsid w:val="00320AD5"/>
    <w:rsid w:val="00322A7B"/>
    <w:rsid w:val="00323A2C"/>
    <w:rsid w:val="00326228"/>
    <w:rsid w:val="0033148A"/>
    <w:rsid w:val="0033220D"/>
    <w:rsid w:val="0033259D"/>
    <w:rsid w:val="00333452"/>
    <w:rsid w:val="00334073"/>
    <w:rsid w:val="003344F0"/>
    <w:rsid w:val="003350DE"/>
    <w:rsid w:val="00336182"/>
    <w:rsid w:val="003417AB"/>
    <w:rsid w:val="00342D9F"/>
    <w:rsid w:val="0034414E"/>
    <w:rsid w:val="00344CA5"/>
    <w:rsid w:val="00344E0A"/>
    <w:rsid w:val="00345E27"/>
    <w:rsid w:val="00351F34"/>
    <w:rsid w:val="0035357A"/>
    <w:rsid w:val="00356085"/>
    <w:rsid w:val="00356571"/>
    <w:rsid w:val="0035706D"/>
    <w:rsid w:val="00360402"/>
    <w:rsid w:val="003612EE"/>
    <w:rsid w:val="00361A4C"/>
    <w:rsid w:val="003644AB"/>
    <w:rsid w:val="00366B5E"/>
    <w:rsid w:val="00366E3E"/>
    <w:rsid w:val="003706A4"/>
    <w:rsid w:val="00371342"/>
    <w:rsid w:val="003739A3"/>
    <w:rsid w:val="00375064"/>
    <w:rsid w:val="00376660"/>
    <w:rsid w:val="0037760E"/>
    <w:rsid w:val="00377B84"/>
    <w:rsid w:val="00380626"/>
    <w:rsid w:val="00384DD9"/>
    <w:rsid w:val="0038646F"/>
    <w:rsid w:val="00386A95"/>
    <w:rsid w:val="003876B5"/>
    <w:rsid w:val="003953CF"/>
    <w:rsid w:val="003A42B8"/>
    <w:rsid w:val="003A797B"/>
    <w:rsid w:val="003B12E0"/>
    <w:rsid w:val="003B1D30"/>
    <w:rsid w:val="003B4049"/>
    <w:rsid w:val="003B47FC"/>
    <w:rsid w:val="003B49B3"/>
    <w:rsid w:val="003B549B"/>
    <w:rsid w:val="003B62B9"/>
    <w:rsid w:val="003B653B"/>
    <w:rsid w:val="003B6BC8"/>
    <w:rsid w:val="003C18FB"/>
    <w:rsid w:val="003C1A91"/>
    <w:rsid w:val="003C396C"/>
    <w:rsid w:val="003C60A0"/>
    <w:rsid w:val="003C670F"/>
    <w:rsid w:val="003D157F"/>
    <w:rsid w:val="003D2F11"/>
    <w:rsid w:val="003D56F3"/>
    <w:rsid w:val="003D68B4"/>
    <w:rsid w:val="003E083A"/>
    <w:rsid w:val="003E27E8"/>
    <w:rsid w:val="003E2ED8"/>
    <w:rsid w:val="003E335C"/>
    <w:rsid w:val="003E44D7"/>
    <w:rsid w:val="003E489B"/>
    <w:rsid w:val="003E6598"/>
    <w:rsid w:val="003E70CA"/>
    <w:rsid w:val="003F0C05"/>
    <w:rsid w:val="003F4631"/>
    <w:rsid w:val="003F48C0"/>
    <w:rsid w:val="003F546C"/>
    <w:rsid w:val="004017EA"/>
    <w:rsid w:val="00407785"/>
    <w:rsid w:val="0041131D"/>
    <w:rsid w:val="0041183A"/>
    <w:rsid w:val="0041222F"/>
    <w:rsid w:val="0041244F"/>
    <w:rsid w:val="00414AAB"/>
    <w:rsid w:val="00415A55"/>
    <w:rsid w:val="00421266"/>
    <w:rsid w:val="00422DCF"/>
    <w:rsid w:val="004231E5"/>
    <w:rsid w:val="00423D1C"/>
    <w:rsid w:val="0042406C"/>
    <w:rsid w:val="00424218"/>
    <w:rsid w:val="00424366"/>
    <w:rsid w:val="004252BE"/>
    <w:rsid w:val="00425B3D"/>
    <w:rsid w:val="00425FA3"/>
    <w:rsid w:val="00426115"/>
    <w:rsid w:val="0042664D"/>
    <w:rsid w:val="00426D27"/>
    <w:rsid w:val="00427B95"/>
    <w:rsid w:val="0043153C"/>
    <w:rsid w:val="00436678"/>
    <w:rsid w:val="00440108"/>
    <w:rsid w:val="00443BBB"/>
    <w:rsid w:val="004453A9"/>
    <w:rsid w:val="00445450"/>
    <w:rsid w:val="00446540"/>
    <w:rsid w:val="0044688C"/>
    <w:rsid w:val="0044793E"/>
    <w:rsid w:val="00450F21"/>
    <w:rsid w:val="0045390F"/>
    <w:rsid w:val="0045392B"/>
    <w:rsid w:val="00461AC0"/>
    <w:rsid w:val="00462613"/>
    <w:rsid w:val="00466BE5"/>
    <w:rsid w:val="0046784C"/>
    <w:rsid w:val="00475B80"/>
    <w:rsid w:val="004765D1"/>
    <w:rsid w:val="004771A4"/>
    <w:rsid w:val="004778E1"/>
    <w:rsid w:val="004801EE"/>
    <w:rsid w:val="00482CFC"/>
    <w:rsid w:val="00485564"/>
    <w:rsid w:val="00485BE0"/>
    <w:rsid w:val="00486658"/>
    <w:rsid w:val="0048749A"/>
    <w:rsid w:val="00487984"/>
    <w:rsid w:val="00487F63"/>
    <w:rsid w:val="00490282"/>
    <w:rsid w:val="0049213C"/>
    <w:rsid w:val="00492B69"/>
    <w:rsid w:val="0049537E"/>
    <w:rsid w:val="0049602F"/>
    <w:rsid w:val="00497F6E"/>
    <w:rsid w:val="004A0418"/>
    <w:rsid w:val="004A0C2D"/>
    <w:rsid w:val="004A0E52"/>
    <w:rsid w:val="004A37FE"/>
    <w:rsid w:val="004A41EB"/>
    <w:rsid w:val="004A4D1B"/>
    <w:rsid w:val="004A4D85"/>
    <w:rsid w:val="004A5A5B"/>
    <w:rsid w:val="004A6716"/>
    <w:rsid w:val="004B03D9"/>
    <w:rsid w:val="004B208F"/>
    <w:rsid w:val="004B2E6F"/>
    <w:rsid w:val="004B7A58"/>
    <w:rsid w:val="004B7CE2"/>
    <w:rsid w:val="004C19B4"/>
    <w:rsid w:val="004C780F"/>
    <w:rsid w:val="004C7A2C"/>
    <w:rsid w:val="004D001C"/>
    <w:rsid w:val="004D2807"/>
    <w:rsid w:val="004D4EF6"/>
    <w:rsid w:val="004D6B63"/>
    <w:rsid w:val="004E07BF"/>
    <w:rsid w:val="004E08CD"/>
    <w:rsid w:val="004E1BC5"/>
    <w:rsid w:val="004E49C7"/>
    <w:rsid w:val="004E4C4B"/>
    <w:rsid w:val="004E4C61"/>
    <w:rsid w:val="004E562E"/>
    <w:rsid w:val="004E58D3"/>
    <w:rsid w:val="004E7CE5"/>
    <w:rsid w:val="004F0EBD"/>
    <w:rsid w:val="004F2B1A"/>
    <w:rsid w:val="004F30DF"/>
    <w:rsid w:val="004F6E70"/>
    <w:rsid w:val="004F72BF"/>
    <w:rsid w:val="005012E7"/>
    <w:rsid w:val="005043FB"/>
    <w:rsid w:val="00505620"/>
    <w:rsid w:val="005057EF"/>
    <w:rsid w:val="005061B2"/>
    <w:rsid w:val="005111D6"/>
    <w:rsid w:val="00511A92"/>
    <w:rsid w:val="0051230C"/>
    <w:rsid w:val="0051236B"/>
    <w:rsid w:val="0051236C"/>
    <w:rsid w:val="00514001"/>
    <w:rsid w:val="00514993"/>
    <w:rsid w:val="00515E0A"/>
    <w:rsid w:val="00516877"/>
    <w:rsid w:val="00521824"/>
    <w:rsid w:val="0052279F"/>
    <w:rsid w:val="00525EE0"/>
    <w:rsid w:val="00527C89"/>
    <w:rsid w:val="005311AC"/>
    <w:rsid w:val="005311C3"/>
    <w:rsid w:val="00532406"/>
    <w:rsid w:val="00533A11"/>
    <w:rsid w:val="00534A42"/>
    <w:rsid w:val="00534AFA"/>
    <w:rsid w:val="00536A1F"/>
    <w:rsid w:val="005436FC"/>
    <w:rsid w:val="00543938"/>
    <w:rsid w:val="00544BF2"/>
    <w:rsid w:val="00544D2D"/>
    <w:rsid w:val="00555767"/>
    <w:rsid w:val="005573E7"/>
    <w:rsid w:val="00560AC4"/>
    <w:rsid w:val="00561EBD"/>
    <w:rsid w:val="00564419"/>
    <w:rsid w:val="00564AB3"/>
    <w:rsid w:val="005669C3"/>
    <w:rsid w:val="00567402"/>
    <w:rsid w:val="00567E6B"/>
    <w:rsid w:val="00570088"/>
    <w:rsid w:val="00570AC4"/>
    <w:rsid w:val="00571918"/>
    <w:rsid w:val="00572A44"/>
    <w:rsid w:val="00577F82"/>
    <w:rsid w:val="00582A37"/>
    <w:rsid w:val="00592FEF"/>
    <w:rsid w:val="00593669"/>
    <w:rsid w:val="00595150"/>
    <w:rsid w:val="005953D1"/>
    <w:rsid w:val="005961F0"/>
    <w:rsid w:val="00596D19"/>
    <w:rsid w:val="00596EA8"/>
    <w:rsid w:val="005A5ACB"/>
    <w:rsid w:val="005A62B5"/>
    <w:rsid w:val="005B24E3"/>
    <w:rsid w:val="005B2C85"/>
    <w:rsid w:val="005B375E"/>
    <w:rsid w:val="005B3F17"/>
    <w:rsid w:val="005B41E6"/>
    <w:rsid w:val="005B42F1"/>
    <w:rsid w:val="005C03FA"/>
    <w:rsid w:val="005C3150"/>
    <w:rsid w:val="005C4117"/>
    <w:rsid w:val="005C4D19"/>
    <w:rsid w:val="005C5C09"/>
    <w:rsid w:val="005C62EE"/>
    <w:rsid w:val="005C6AD0"/>
    <w:rsid w:val="005C710D"/>
    <w:rsid w:val="005C72DF"/>
    <w:rsid w:val="005D026B"/>
    <w:rsid w:val="005D048F"/>
    <w:rsid w:val="005D2017"/>
    <w:rsid w:val="005D27D6"/>
    <w:rsid w:val="005D30A7"/>
    <w:rsid w:val="005D3CFD"/>
    <w:rsid w:val="005D3E44"/>
    <w:rsid w:val="005D50A6"/>
    <w:rsid w:val="005D7A71"/>
    <w:rsid w:val="005E1B6A"/>
    <w:rsid w:val="005E25C4"/>
    <w:rsid w:val="005E25EA"/>
    <w:rsid w:val="005E2E22"/>
    <w:rsid w:val="005E4333"/>
    <w:rsid w:val="005E526E"/>
    <w:rsid w:val="005E7B39"/>
    <w:rsid w:val="005F04C1"/>
    <w:rsid w:val="005F0656"/>
    <w:rsid w:val="005F2761"/>
    <w:rsid w:val="005F301F"/>
    <w:rsid w:val="005F484C"/>
    <w:rsid w:val="005F73E0"/>
    <w:rsid w:val="005F7F20"/>
    <w:rsid w:val="00604702"/>
    <w:rsid w:val="00605D8C"/>
    <w:rsid w:val="006064E0"/>
    <w:rsid w:val="00607D1D"/>
    <w:rsid w:val="0061020F"/>
    <w:rsid w:val="0061167A"/>
    <w:rsid w:val="00616DC3"/>
    <w:rsid w:val="006207AF"/>
    <w:rsid w:val="006216CF"/>
    <w:rsid w:val="00621C6B"/>
    <w:rsid w:val="00624C56"/>
    <w:rsid w:val="006254B5"/>
    <w:rsid w:val="00625651"/>
    <w:rsid w:val="0062623A"/>
    <w:rsid w:val="00626F76"/>
    <w:rsid w:val="0063176F"/>
    <w:rsid w:val="006331FA"/>
    <w:rsid w:val="00634024"/>
    <w:rsid w:val="006342B3"/>
    <w:rsid w:val="00634594"/>
    <w:rsid w:val="006365A1"/>
    <w:rsid w:val="006368E0"/>
    <w:rsid w:val="00640124"/>
    <w:rsid w:val="00641390"/>
    <w:rsid w:val="00641AB7"/>
    <w:rsid w:val="006432A2"/>
    <w:rsid w:val="0064511F"/>
    <w:rsid w:val="00645CF8"/>
    <w:rsid w:val="00646C23"/>
    <w:rsid w:val="00647547"/>
    <w:rsid w:val="00652C4A"/>
    <w:rsid w:val="006535CB"/>
    <w:rsid w:val="0065522D"/>
    <w:rsid w:val="00656BAF"/>
    <w:rsid w:val="006622DA"/>
    <w:rsid w:val="00662EE0"/>
    <w:rsid w:val="00663BE7"/>
    <w:rsid w:val="00666D56"/>
    <w:rsid w:val="00671459"/>
    <w:rsid w:val="00671D18"/>
    <w:rsid w:val="00674105"/>
    <w:rsid w:val="00674C9F"/>
    <w:rsid w:val="00675FF0"/>
    <w:rsid w:val="006765F5"/>
    <w:rsid w:val="00676C74"/>
    <w:rsid w:val="00680615"/>
    <w:rsid w:val="00682108"/>
    <w:rsid w:val="00684D14"/>
    <w:rsid w:val="00685AAE"/>
    <w:rsid w:val="00685CFC"/>
    <w:rsid w:val="00687A85"/>
    <w:rsid w:val="00693EEE"/>
    <w:rsid w:val="006970A6"/>
    <w:rsid w:val="00697A9B"/>
    <w:rsid w:val="006A0C49"/>
    <w:rsid w:val="006A18F8"/>
    <w:rsid w:val="006A1B20"/>
    <w:rsid w:val="006A3321"/>
    <w:rsid w:val="006A5A85"/>
    <w:rsid w:val="006A7C4F"/>
    <w:rsid w:val="006B1BDE"/>
    <w:rsid w:val="006B2F5D"/>
    <w:rsid w:val="006B41CB"/>
    <w:rsid w:val="006B5509"/>
    <w:rsid w:val="006C1B17"/>
    <w:rsid w:val="006C3FCA"/>
    <w:rsid w:val="006C45F1"/>
    <w:rsid w:val="006C5FE6"/>
    <w:rsid w:val="006D0531"/>
    <w:rsid w:val="006D1E24"/>
    <w:rsid w:val="006D1EDF"/>
    <w:rsid w:val="006D2941"/>
    <w:rsid w:val="006D5E92"/>
    <w:rsid w:val="006D6E96"/>
    <w:rsid w:val="006E079C"/>
    <w:rsid w:val="006E1157"/>
    <w:rsid w:val="006E1E96"/>
    <w:rsid w:val="006E624C"/>
    <w:rsid w:val="006F1D46"/>
    <w:rsid w:val="006F272D"/>
    <w:rsid w:val="006F41E0"/>
    <w:rsid w:val="006F57A9"/>
    <w:rsid w:val="006F60C1"/>
    <w:rsid w:val="006F6D0E"/>
    <w:rsid w:val="006F764B"/>
    <w:rsid w:val="006F7F64"/>
    <w:rsid w:val="00700308"/>
    <w:rsid w:val="00701613"/>
    <w:rsid w:val="007018D5"/>
    <w:rsid w:val="007031B4"/>
    <w:rsid w:val="007062A2"/>
    <w:rsid w:val="00706365"/>
    <w:rsid w:val="00707BAF"/>
    <w:rsid w:val="00710AD0"/>
    <w:rsid w:val="007126B8"/>
    <w:rsid w:val="00714E68"/>
    <w:rsid w:val="00717653"/>
    <w:rsid w:val="00720DEF"/>
    <w:rsid w:val="00725D5A"/>
    <w:rsid w:val="00727CE5"/>
    <w:rsid w:val="007300F4"/>
    <w:rsid w:val="00732DBA"/>
    <w:rsid w:val="00733337"/>
    <w:rsid w:val="007347E0"/>
    <w:rsid w:val="00735214"/>
    <w:rsid w:val="0073550D"/>
    <w:rsid w:val="007372C1"/>
    <w:rsid w:val="007372D0"/>
    <w:rsid w:val="00737348"/>
    <w:rsid w:val="00740932"/>
    <w:rsid w:val="00740BAD"/>
    <w:rsid w:val="007411B1"/>
    <w:rsid w:val="0074276A"/>
    <w:rsid w:val="00743A1F"/>
    <w:rsid w:val="00743D05"/>
    <w:rsid w:val="0074697E"/>
    <w:rsid w:val="0075284C"/>
    <w:rsid w:val="00755F56"/>
    <w:rsid w:val="0075684A"/>
    <w:rsid w:val="00757E0C"/>
    <w:rsid w:val="007601A3"/>
    <w:rsid w:val="00762457"/>
    <w:rsid w:val="007632E8"/>
    <w:rsid w:val="00766348"/>
    <w:rsid w:val="00770A3C"/>
    <w:rsid w:val="007742C1"/>
    <w:rsid w:val="00775E04"/>
    <w:rsid w:val="007776A4"/>
    <w:rsid w:val="00781220"/>
    <w:rsid w:val="0078228E"/>
    <w:rsid w:val="007833DD"/>
    <w:rsid w:val="00783B1F"/>
    <w:rsid w:val="00784542"/>
    <w:rsid w:val="00784E45"/>
    <w:rsid w:val="00785B7D"/>
    <w:rsid w:val="00786562"/>
    <w:rsid w:val="0079270C"/>
    <w:rsid w:val="0079474D"/>
    <w:rsid w:val="00795E19"/>
    <w:rsid w:val="00797027"/>
    <w:rsid w:val="007A04B8"/>
    <w:rsid w:val="007A469A"/>
    <w:rsid w:val="007A6108"/>
    <w:rsid w:val="007A7AFE"/>
    <w:rsid w:val="007A7C2F"/>
    <w:rsid w:val="007B00EE"/>
    <w:rsid w:val="007B0A75"/>
    <w:rsid w:val="007B1F17"/>
    <w:rsid w:val="007B4A1A"/>
    <w:rsid w:val="007B5BB7"/>
    <w:rsid w:val="007C0BEC"/>
    <w:rsid w:val="007C0E3A"/>
    <w:rsid w:val="007C4CBD"/>
    <w:rsid w:val="007C4F05"/>
    <w:rsid w:val="007C78E7"/>
    <w:rsid w:val="007C797D"/>
    <w:rsid w:val="007D0176"/>
    <w:rsid w:val="007D0567"/>
    <w:rsid w:val="007D1F0F"/>
    <w:rsid w:val="007D21CF"/>
    <w:rsid w:val="007D42F8"/>
    <w:rsid w:val="007D53D6"/>
    <w:rsid w:val="007D5868"/>
    <w:rsid w:val="007D6FA0"/>
    <w:rsid w:val="007E026E"/>
    <w:rsid w:val="007E337A"/>
    <w:rsid w:val="007E36C8"/>
    <w:rsid w:val="007E3B1E"/>
    <w:rsid w:val="007E68E2"/>
    <w:rsid w:val="007E7433"/>
    <w:rsid w:val="007F07E2"/>
    <w:rsid w:val="007F1F30"/>
    <w:rsid w:val="007F3A26"/>
    <w:rsid w:val="007F55FF"/>
    <w:rsid w:val="007F5A12"/>
    <w:rsid w:val="00801120"/>
    <w:rsid w:val="0080245A"/>
    <w:rsid w:val="008051BB"/>
    <w:rsid w:val="00806B07"/>
    <w:rsid w:val="00807C94"/>
    <w:rsid w:val="00811842"/>
    <w:rsid w:val="00812EAB"/>
    <w:rsid w:val="00820A9C"/>
    <w:rsid w:val="00820EF2"/>
    <w:rsid w:val="008210B3"/>
    <w:rsid w:val="0082249E"/>
    <w:rsid w:val="00826665"/>
    <w:rsid w:val="00827520"/>
    <w:rsid w:val="0083160F"/>
    <w:rsid w:val="008353FE"/>
    <w:rsid w:val="00835A02"/>
    <w:rsid w:val="00836EAA"/>
    <w:rsid w:val="0083737D"/>
    <w:rsid w:val="008376C3"/>
    <w:rsid w:val="00837B12"/>
    <w:rsid w:val="0084002F"/>
    <w:rsid w:val="00840857"/>
    <w:rsid w:val="00840897"/>
    <w:rsid w:val="008410DA"/>
    <w:rsid w:val="00841668"/>
    <w:rsid w:val="00846230"/>
    <w:rsid w:val="008469AD"/>
    <w:rsid w:val="00847533"/>
    <w:rsid w:val="008506B1"/>
    <w:rsid w:val="0085179D"/>
    <w:rsid w:val="0085223C"/>
    <w:rsid w:val="008534EE"/>
    <w:rsid w:val="00855995"/>
    <w:rsid w:val="00856881"/>
    <w:rsid w:val="00856E46"/>
    <w:rsid w:val="008575C4"/>
    <w:rsid w:val="0086024C"/>
    <w:rsid w:val="00863356"/>
    <w:rsid w:val="00864906"/>
    <w:rsid w:val="00864A04"/>
    <w:rsid w:val="0086593C"/>
    <w:rsid w:val="00867CE3"/>
    <w:rsid w:val="00870974"/>
    <w:rsid w:val="00871124"/>
    <w:rsid w:val="00872AA7"/>
    <w:rsid w:val="00872EBB"/>
    <w:rsid w:val="00874335"/>
    <w:rsid w:val="00876130"/>
    <w:rsid w:val="00877C37"/>
    <w:rsid w:val="0088146D"/>
    <w:rsid w:val="008826BF"/>
    <w:rsid w:val="00882B6E"/>
    <w:rsid w:val="00883AA3"/>
    <w:rsid w:val="00887F27"/>
    <w:rsid w:val="00890A92"/>
    <w:rsid w:val="008912B6"/>
    <w:rsid w:val="008926FE"/>
    <w:rsid w:val="00896DDE"/>
    <w:rsid w:val="008973E9"/>
    <w:rsid w:val="00897B5A"/>
    <w:rsid w:val="00897D37"/>
    <w:rsid w:val="008A00A3"/>
    <w:rsid w:val="008A05D7"/>
    <w:rsid w:val="008A167C"/>
    <w:rsid w:val="008A1BEB"/>
    <w:rsid w:val="008A6128"/>
    <w:rsid w:val="008B14DD"/>
    <w:rsid w:val="008B14FD"/>
    <w:rsid w:val="008B1BE3"/>
    <w:rsid w:val="008B7A74"/>
    <w:rsid w:val="008B7C32"/>
    <w:rsid w:val="008C1E71"/>
    <w:rsid w:val="008C4484"/>
    <w:rsid w:val="008C595D"/>
    <w:rsid w:val="008C66B0"/>
    <w:rsid w:val="008C67FE"/>
    <w:rsid w:val="008C7D9F"/>
    <w:rsid w:val="008D01E7"/>
    <w:rsid w:val="008D0E0E"/>
    <w:rsid w:val="008D34BE"/>
    <w:rsid w:val="008D696F"/>
    <w:rsid w:val="008D7D2A"/>
    <w:rsid w:val="008E0220"/>
    <w:rsid w:val="008E07F8"/>
    <w:rsid w:val="008E08AB"/>
    <w:rsid w:val="008E102B"/>
    <w:rsid w:val="008E3FC3"/>
    <w:rsid w:val="008E459A"/>
    <w:rsid w:val="008E50CE"/>
    <w:rsid w:val="008E55CE"/>
    <w:rsid w:val="008E6CB0"/>
    <w:rsid w:val="008F131E"/>
    <w:rsid w:val="008F174D"/>
    <w:rsid w:val="008F3333"/>
    <w:rsid w:val="008F538A"/>
    <w:rsid w:val="008F549C"/>
    <w:rsid w:val="00901DDA"/>
    <w:rsid w:val="00905029"/>
    <w:rsid w:val="00905266"/>
    <w:rsid w:val="009110CE"/>
    <w:rsid w:val="0091133E"/>
    <w:rsid w:val="00914FAE"/>
    <w:rsid w:val="009154B4"/>
    <w:rsid w:val="009163D4"/>
    <w:rsid w:val="00917754"/>
    <w:rsid w:val="00917C77"/>
    <w:rsid w:val="009208C2"/>
    <w:rsid w:val="009209E6"/>
    <w:rsid w:val="00921373"/>
    <w:rsid w:val="00922259"/>
    <w:rsid w:val="00925892"/>
    <w:rsid w:val="009259FF"/>
    <w:rsid w:val="009271F9"/>
    <w:rsid w:val="009306AB"/>
    <w:rsid w:val="00931298"/>
    <w:rsid w:val="00934761"/>
    <w:rsid w:val="009347FF"/>
    <w:rsid w:val="009350BC"/>
    <w:rsid w:val="009408B0"/>
    <w:rsid w:val="00941F80"/>
    <w:rsid w:val="00942550"/>
    <w:rsid w:val="0094500A"/>
    <w:rsid w:val="0094578E"/>
    <w:rsid w:val="009457A1"/>
    <w:rsid w:val="00950619"/>
    <w:rsid w:val="0095179A"/>
    <w:rsid w:val="00952D50"/>
    <w:rsid w:val="00954275"/>
    <w:rsid w:val="009607AD"/>
    <w:rsid w:val="00960805"/>
    <w:rsid w:val="009628AF"/>
    <w:rsid w:val="0096297B"/>
    <w:rsid w:val="009646C1"/>
    <w:rsid w:val="009670A8"/>
    <w:rsid w:val="00967BC2"/>
    <w:rsid w:val="0097035F"/>
    <w:rsid w:val="009741D3"/>
    <w:rsid w:val="009770DE"/>
    <w:rsid w:val="009810FA"/>
    <w:rsid w:val="00981CDF"/>
    <w:rsid w:val="0098273D"/>
    <w:rsid w:val="00984C0A"/>
    <w:rsid w:val="00984FC9"/>
    <w:rsid w:val="009850A2"/>
    <w:rsid w:val="00985E9F"/>
    <w:rsid w:val="0098768F"/>
    <w:rsid w:val="00991A92"/>
    <w:rsid w:val="00991B58"/>
    <w:rsid w:val="00992EE1"/>
    <w:rsid w:val="00995774"/>
    <w:rsid w:val="00996F6D"/>
    <w:rsid w:val="009A0322"/>
    <w:rsid w:val="009A07BF"/>
    <w:rsid w:val="009A0EF0"/>
    <w:rsid w:val="009A2EAC"/>
    <w:rsid w:val="009A3531"/>
    <w:rsid w:val="009A3BB6"/>
    <w:rsid w:val="009A4E31"/>
    <w:rsid w:val="009A4FC4"/>
    <w:rsid w:val="009A51B0"/>
    <w:rsid w:val="009A6C1E"/>
    <w:rsid w:val="009A7149"/>
    <w:rsid w:val="009B14EF"/>
    <w:rsid w:val="009B3AE7"/>
    <w:rsid w:val="009B40F2"/>
    <w:rsid w:val="009C09ED"/>
    <w:rsid w:val="009C3994"/>
    <w:rsid w:val="009C4B5B"/>
    <w:rsid w:val="009C562C"/>
    <w:rsid w:val="009C6986"/>
    <w:rsid w:val="009C7036"/>
    <w:rsid w:val="009C7217"/>
    <w:rsid w:val="009D0C78"/>
    <w:rsid w:val="009D3E36"/>
    <w:rsid w:val="009D4233"/>
    <w:rsid w:val="009D687B"/>
    <w:rsid w:val="009D7207"/>
    <w:rsid w:val="009D7C14"/>
    <w:rsid w:val="009E19BF"/>
    <w:rsid w:val="009F011E"/>
    <w:rsid w:val="009F01B3"/>
    <w:rsid w:val="009F08BE"/>
    <w:rsid w:val="009F1460"/>
    <w:rsid w:val="009F1600"/>
    <w:rsid w:val="009F3E59"/>
    <w:rsid w:val="009F4CA7"/>
    <w:rsid w:val="009F5A9D"/>
    <w:rsid w:val="009F620C"/>
    <w:rsid w:val="00A02AA4"/>
    <w:rsid w:val="00A03293"/>
    <w:rsid w:val="00A03371"/>
    <w:rsid w:val="00A0559D"/>
    <w:rsid w:val="00A10CCD"/>
    <w:rsid w:val="00A132B1"/>
    <w:rsid w:val="00A14B86"/>
    <w:rsid w:val="00A14DDF"/>
    <w:rsid w:val="00A152BF"/>
    <w:rsid w:val="00A16CD8"/>
    <w:rsid w:val="00A21705"/>
    <w:rsid w:val="00A2388D"/>
    <w:rsid w:val="00A23D48"/>
    <w:rsid w:val="00A26ED6"/>
    <w:rsid w:val="00A26F5B"/>
    <w:rsid w:val="00A27A88"/>
    <w:rsid w:val="00A30375"/>
    <w:rsid w:val="00A322CA"/>
    <w:rsid w:val="00A341D1"/>
    <w:rsid w:val="00A35C28"/>
    <w:rsid w:val="00A35D0D"/>
    <w:rsid w:val="00A41AB9"/>
    <w:rsid w:val="00A4309A"/>
    <w:rsid w:val="00A46589"/>
    <w:rsid w:val="00A4716E"/>
    <w:rsid w:val="00A522FE"/>
    <w:rsid w:val="00A523DC"/>
    <w:rsid w:val="00A53028"/>
    <w:rsid w:val="00A540B8"/>
    <w:rsid w:val="00A545AC"/>
    <w:rsid w:val="00A557A1"/>
    <w:rsid w:val="00A56F24"/>
    <w:rsid w:val="00A61761"/>
    <w:rsid w:val="00A623FA"/>
    <w:rsid w:val="00A6290A"/>
    <w:rsid w:val="00A62C8F"/>
    <w:rsid w:val="00A63A1D"/>
    <w:rsid w:val="00A66FB6"/>
    <w:rsid w:val="00A67C92"/>
    <w:rsid w:val="00A67CE0"/>
    <w:rsid w:val="00A70476"/>
    <w:rsid w:val="00A73E39"/>
    <w:rsid w:val="00A74545"/>
    <w:rsid w:val="00A74A78"/>
    <w:rsid w:val="00A7509E"/>
    <w:rsid w:val="00A77B7D"/>
    <w:rsid w:val="00A82126"/>
    <w:rsid w:val="00A83C60"/>
    <w:rsid w:val="00A843B5"/>
    <w:rsid w:val="00A87FB5"/>
    <w:rsid w:val="00A905C9"/>
    <w:rsid w:val="00A911DD"/>
    <w:rsid w:val="00A93430"/>
    <w:rsid w:val="00A93BF9"/>
    <w:rsid w:val="00A9553F"/>
    <w:rsid w:val="00A957AE"/>
    <w:rsid w:val="00AA0709"/>
    <w:rsid w:val="00AA16E5"/>
    <w:rsid w:val="00AA1E4D"/>
    <w:rsid w:val="00AA515E"/>
    <w:rsid w:val="00AA77E8"/>
    <w:rsid w:val="00AB13B5"/>
    <w:rsid w:val="00AB2474"/>
    <w:rsid w:val="00AB26E6"/>
    <w:rsid w:val="00AB3242"/>
    <w:rsid w:val="00AB3395"/>
    <w:rsid w:val="00AB3D65"/>
    <w:rsid w:val="00AB4225"/>
    <w:rsid w:val="00AB5FDC"/>
    <w:rsid w:val="00AB6D86"/>
    <w:rsid w:val="00AC3010"/>
    <w:rsid w:val="00AC3504"/>
    <w:rsid w:val="00AC5180"/>
    <w:rsid w:val="00AC6248"/>
    <w:rsid w:val="00AC7B78"/>
    <w:rsid w:val="00AD0BC0"/>
    <w:rsid w:val="00AD0DCA"/>
    <w:rsid w:val="00AD1E8C"/>
    <w:rsid w:val="00AD2628"/>
    <w:rsid w:val="00AD2C09"/>
    <w:rsid w:val="00AD3A17"/>
    <w:rsid w:val="00AD48FA"/>
    <w:rsid w:val="00AD4B21"/>
    <w:rsid w:val="00AD509D"/>
    <w:rsid w:val="00AD61F8"/>
    <w:rsid w:val="00AE0908"/>
    <w:rsid w:val="00AE3E2E"/>
    <w:rsid w:val="00AE4554"/>
    <w:rsid w:val="00AE4A65"/>
    <w:rsid w:val="00AF18DB"/>
    <w:rsid w:val="00AF24E5"/>
    <w:rsid w:val="00AF2C0D"/>
    <w:rsid w:val="00AF3F24"/>
    <w:rsid w:val="00AF4648"/>
    <w:rsid w:val="00AF5FCC"/>
    <w:rsid w:val="00B00CB1"/>
    <w:rsid w:val="00B028E2"/>
    <w:rsid w:val="00B030F1"/>
    <w:rsid w:val="00B03D60"/>
    <w:rsid w:val="00B04BC2"/>
    <w:rsid w:val="00B105CF"/>
    <w:rsid w:val="00B109EB"/>
    <w:rsid w:val="00B149D8"/>
    <w:rsid w:val="00B16CAA"/>
    <w:rsid w:val="00B16E73"/>
    <w:rsid w:val="00B208E4"/>
    <w:rsid w:val="00B21AA2"/>
    <w:rsid w:val="00B2334E"/>
    <w:rsid w:val="00B23BF2"/>
    <w:rsid w:val="00B302F3"/>
    <w:rsid w:val="00B336DB"/>
    <w:rsid w:val="00B34C45"/>
    <w:rsid w:val="00B430B3"/>
    <w:rsid w:val="00B44767"/>
    <w:rsid w:val="00B47AD5"/>
    <w:rsid w:val="00B47CC4"/>
    <w:rsid w:val="00B50D53"/>
    <w:rsid w:val="00B51D50"/>
    <w:rsid w:val="00B52B1D"/>
    <w:rsid w:val="00B55238"/>
    <w:rsid w:val="00B55B74"/>
    <w:rsid w:val="00B57491"/>
    <w:rsid w:val="00B60508"/>
    <w:rsid w:val="00B6178D"/>
    <w:rsid w:val="00B6557A"/>
    <w:rsid w:val="00B66415"/>
    <w:rsid w:val="00B678BB"/>
    <w:rsid w:val="00B70450"/>
    <w:rsid w:val="00B725FC"/>
    <w:rsid w:val="00B72D2A"/>
    <w:rsid w:val="00B747B0"/>
    <w:rsid w:val="00B74A13"/>
    <w:rsid w:val="00B777C3"/>
    <w:rsid w:val="00B85BE6"/>
    <w:rsid w:val="00B85CD5"/>
    <w:rsid w:val="00B86E57"/>
    <w:rsid w:val="00B8784D"/>
    <w:rsid w:val="00B92300"/>
    <w:rsid w:val="00B92320"/>
    <w:rsid w:val="00B92B0A"/>
    <w:rsid w:val="00B92C89"/>
    <w:rsid w:val="00B93CE7"/>
    <w:rsid w:val="00B94C40"/>
    <w:rsid w:val="00B9542B"/>
    <w:rsid w:val="00B95D59"/>
    <w:rsid w:val="00B9765A"/>
    <w:rsid w:val="00BA091F"/>
    <w:rsid w:val="00BA2557"/>
    <w:rsid w:val="00BA2E41"/>
    <w:rsid w:val="00BA306A"/>
    <w:rsid w:val="00BA7184"/>
    <w:rsid w:val="00BA790A"/>
    <w:rsid w:val="00BB6C2D"/>
    <w:rsid w:val="00BB7341"/>
    <w:rsid w:val="00BC2C24"/>
    <w:rsid w:val="00BC2DDB"/>
    <w:rsid w:val="00BC424F"/>
    <w:rsid w:val="00BC4A13"/>
    <w:rsid w:val="00BC4CA5"/>
    <w:rsid w:val="00BC4D68"/>
    <w:rsid w:val="00BC54A2"/>
    <w:rsid w:val="00BC64A1"/>
    <w:rsid w:val="00BC69CC"/>
    <w:rsid w:val="00BC6C80"/>
    <w:rsid w:val="00BD0D2B"/>
    <w:rsid w:val="00BD2010"/>
    <w:rsid w:val="00BD2F84"/>
    <w:rsid w:val="00BD44B0"/>
    <w:rsid w:val="00BE16BB"/>
    <w:rsid w:val="00BE362D"/>
    <w:rsid w:val="00BE3F4E"/>
    <w:rsid w:val="00BE3F78"/>
    <w:rsid w:val="00BE5708"/>
    <w:rsid w:val="00BF0B96"/>
    <w:rsid w:val="00BF1AA4"/>
    <w:rsid w:val="00BF209C"/>
    <w:rsid w:val="00BF22EC"/>
    <w:rsid w:val="00BF4D4C"/>
    <w:rsid w:val="00BF5DF3"/>
    <w:rsid w:val="00BF6373"/>
    <w:rsid w:val="00BF716A"/>
    <w:rsid w:val="00C009C0"/>
    <w:rsid w:val="00C034C5"/>
    <w:rsid w:val="00C03822"/>
    <w:rsid w:val="00C059E9"/>
    <w:rsid w:val="00C06DEA"/>
    <w:rsid w:val="00C07BD0"/>
    <w:rsid w:val="00C1031F"/>
    <w:rsid w:val="00C10C8C"/>
    <w:rsid w:val="00C11299"/>
    <w:rsid w:val="00C1258D"/>
    <w:rsid w:val="00C12653"/>
    <w:rsid w:val="00C129A0"/>
    <w:rsid w:val="00C1493F"/>
    <w:rsid w:val="00C156D3"/>
    <w:rsid w:val="00C15D4D"/>
    <w:rsid w:val="00C15D50"/>
    <w:rsid w:val="00C160BE"/>
    <w:rsid w:val="00C17E1C"/>
    <w:rsid w:val="00C20134"/>
    <w:rsid w:val="00C216E9"/>
    <w:rsid w:val="00C21785"/>
    <w:rsid w:val="00C238A2"/>
    <w:rsid w:val="00C243CB"/>
    <w:rsid w:val="00C248A4"/>
    <w:rsid w:val="00C24C24"/>
    <w:rsid w:val="00C3072D"/>
    <w:rsid w:val="00C32C31"/>
    <w:rsid w:val="00C33703"/>
    <w:rsid w:val="00C33E6D"/>
    <w:rsid w:val="00C3431F"/>
    <w:rsid w:val="00C35F01"/>
    <w:rsid w:val="00C379F0"/>
    <w:rsid w:val="00C40E41"/>
    <w:rsid w:val="00C416DA"/>
    <w:rsid w:val="00C425F1"/>
    <w:rsid w:val="00C426CC"/>
    <w:rsid w:val="00C4373F"/>
    <w:rsid w:val="00C442D6"/>
    <w:rsid w:val="00C4514C"/>
    <w:rsid w:val="00C459F1"/>
    <w:rsid w:val="00C45FFB"/>
    <w:rsid w:val="00C471F1"/>
    <w:rsid w:val="00C4754D"/>
    <w:rsid w:val="00C47F73"/>
    <w:rsid w:val="00C5081E"/>
    <w:rsid w:val="00C51C3D"/>
    <w:rsid w:val="00C545FB"/>
    <w:rsid w:val="00C549BF"/>
    <w:rsid w:val="00C579E3"/>
    <w:rsid w:val="00C57E90"/>
    <w:rsid w:val="00C6269A"/>
    <w:rsid w:val="00C645FA"/>
    <w:rsid w:val="00C66F4F"/>
    <w:rsid w:val="00C6749D"/>
    <w:rsid w:val="00C73A8A"/>
    <w:rsid w:val="00C75468"/>
    <w:rsid w:val="00C76F11"/>
    <w:rsid w:val="00C802DE"/>
    <w:rsid w:val="00C83491"/>
    <w:rsid w:val="00C83EDB"/>
    <w:rsid w:val="00C867EC"/>
    <w:rsid w:val="00C86845"/>
    <w:rsid w:val="00C86C5F"/>
    <w:rsid w:val="00C86EFF"/>
    <w:rsid w:val="00C87309"/>
    <w:rsid w:val="00C90488"/>
    <w:rsid w:val="00C91259"/>
    <w:rsid w:val="00C92A3D"/>
    <w:rsid w:val="00C9327E"/>
    <w:rsid w:val="00C947A3"/>
    <w:rsid w:val="00C95210"/>
    <w:rsid w:val="00C95E53"/>
    <w:rsid w:val="00CA2270"/>
    <w:rsid w:val="00CA4A10"/>
    <w:rsid w:val="00CA7A9E"/>
    <w:rsid w:val="00CB1339"/>
    <w:rsid w:val="00CB16E0"/>
    <w:rsid w:val="00CB18F9"/>
    <w:rsid w:val="00CB222B"/>
    <w:rsid w:val="00CB46CE"/>
    <w:rsid w:val="00CB4FEF"/>
    <w:rsid w:val="00CB55D9"/>
    <w:rsid w:val="00CB5AA7"/>
    <w:rsid w:val="00CB5C88"/>
    <w:rsid w:val="00CB6FEA"/>
    <w:rsid w:val="00CB7644"/>
    <w:rsid w:val="00CB7836"/>
    <w:rsid w:val="00CB7BC7"/>
    <w:rsid w:val="00CC2C70"/>
    <w:rsid w:val="00CC345D"/>
    <w:rsid w:val="00CC49B6"/>
    <w:rsid w:val="00CC5B9B"/>
    <w:rsid w:val="00CD34EE"/>
    <w:rsid w:val="00CD604C"/>
    <w:rsid w:val="00CD7F71"/>
    <w:rsid w:val="00CE05D7"/>
    <w:rsid w:val="00CE5163"/>
    <w:rsid w:val="00CE66FC"/>
    <w:rsid w:val="00CF0F20"/>
    <w:rsid w:val="00CF29CE"/>
    <w:rsid w:val="00CF451B"/>
    <w:rsid w:val="00CF461D"/>
    <w:rsid w:val="00CF4C4D"/>
    <w:rsid w:val="00CF6AA6"/>
    <w:rsid w:val="00CF7F1C"/>
    <w:rsid w:val="00D03C71"/>
    <w:rsid w:val="00D04B68"/>
    <w:rsid w:val="00D1096A"/>
    <w:rsid w:val="00D15BFE"/>
    <w:rsid w:val="00D16D53"/>
    <w:rsid w:val="00D16E1B"/>
    <w:rsid w:val="00D17940"/>
    <w:rsid w:val="00D20642"/>
    <w:rsid w:val="00D218EC"/>
    <w:rsid w:val="00D22DB7"/>
    <w:rsid w:val="00D23264"/>
    <w:rsid w:val="00D23D92"/>
    <w:rsid w:val="00D25677"/>
    <w:rsid w:val="00D304EB"/>
    <w:rsid w:val="00D31307"/>
    <w:rsid w:val="00D33638"/>
    <w:rsid w:val="00D3403A"/>
    <w:rsid w:val="00D34080"/>
    <w:rsid w:val="00D34A2E"/>
    <w:rsid w:val="00D34B13"/>
    <w:rsid w:val="00D3534A"/>
    <w:rsid w:val="00D41D19"/>
    <w:rsid w:val="00D43E63"/>
    <w:rsid w:val="00D43E77"/>
    <w:rsid w:val="00D45174"/>
    <w:rsid w:val="00D50890"/>
    <w:rsid w:val="00D509A2"/>
    <w:rsid w:val="00D52615"/>
    <w:rsid w:val="00D5263B"/>
    <w:rsid w:val="00D53F3E"/>
    <w:rsid w:val="00D5528C"/>
    <w:rsid w:val="00D55F97"/>
    <w:rsid w:val="00D56BDD"/>
    <w:rsid w:val="00D61290"/>
    <w:rsid w:val="00D637EB"/>
    <w:rsid w:val="00D658FB"/>
    <w:rsid w:val="00D67624"/>
    <w:rsid w:val="00D70E82"/>
    <w:rsid w:val="00D71121"/>
    <w:rsid w:val="00D74987"/>
    <w:rsid w:val="00D752C7"/>
    <w:rsid w:val="00D80530"/>
    <w:rsid w:val="00D81319"/>
    <w:rsid w:val="00D8224C"/>
    <w:rsid w:val="00D82A9D"/>
    <w:rsid w:val="00D8347C"/>
    <w:rsid w:val="00D83971"/>
    <w:rsid w:val="00D8541D"/>
    <w:rsid w:val="00D8743C"/>
    <w:rsid w:val="00D879EC"/>
    <w:rsid w:val="00D908B2"/>
    <w:rsid w:val="00D9108F"/>
    <w:rsid w:val="00D91342"/>
    <w:rsid w:val="00D91772"/>
    <w:rsid w:val="00D9227F"/>
    <w:rsid w:val="00D9356E"/>
    <w:rsid w:val="00D94CCF"/>
    <w:rsid w:val="00D95046"/>
    <w:rsid w:val="00D957B2"/>
    <w:rsid w:val="00D958BA"/>
    <w:rsid w:val="00D95E73"/>
    <w:rsid w:val="00D9641F"/>
    <w:rsid w:val="00DA0C2A"/>
    <w:rsid w:val="00DA1096"/>
    <w:rsid w:val="00DA1F06"/>
    <w:rsid w:val="00DA34EB"/>
    <w:rsid w:val="00DA6457"/>
    <w:rsid w:val="00DB180C"/>
    <w:rsid w:val="00DB28E7"/>
    <w:rsid w:val="00DB33E2"/>
    <w:rsid w:val="00DB431B"/>
    <w:rsid w:val="00DB7201"/>
    <w:rsid w:val="00DB73B5"/>
    <w:rsid w:val="00DB799E"/>
    <w:rsid w:val="00DC0770"/>
    <w:rsid w:val="00DC2E68"/>
    <w:rsid w:val="00DC5D4C"/>
    <w:rsid w:val="00DC771D"/>
    <w:rsid w:val="00DD05EB"/>
    <w:rsid w:val="00DD37DB"/>
    <w:rsid w:val="00DD3831"/>
    <w:rsid w:val="00DD3A19"/>
    <w:rsid w:val="00DD3C42"/>
    <w:rsid w:val="00DD51CD"/>
    <w:rsid w:val="00DD52F4"/>
    <w:rsid w:val="00DE2511"/>
    <w:rsid w:val="00DE46FB"/>
    <w:rsid w:val="00DE6FB9"/>
    <w:rsid w:val="00DE7393"/>
    <w:rsid w:val="00DF1629"/>
    <w:rsid w:val="00DF1D87"/>
    <w:rsid w:val="00DF2637"/>
    <w:rsid w:val="00DF295E"/>
    <w:rsid w:val="00E002B5"/>
    <w:rsid w:val="00E00B13"/>
    <w:rsid w:val="00E00B4F"/>
    <w:rsid w:val="00E013E8"/>
    <w:rsid w:val="00E02294"/>
    <w:rsid w:val="00E03FF2"/>
    <w:rsid w:val="00E06C24"/>
    <w:rsid w:val="00E06F89"/>
    <w:rsid w:val="00E06FED"/>
    <w:rsid w:val="00E119A3"/>
    <w:rsid w:val="00E11F58"/>
    <w:rsid w:val="00E14C01"/>
    <w:rsid w:val="00E160F7"/>
    <w:rsid w:val="00E1698B"/>
    <w:rsid w:val="00E16A30"/>
    <w:rsid w:val="00E17593"/>
    <w:rsid w:val="00E20675"/>
    <w:rsid w:val="00E22011"/>
    <w:rsid w:val="00E229B4"/>
    <w:rsid w:val="00E25584"/>
    <w:rsid w:val="00E27821"/>
    <w:rsid w:val="00E30C35"/>
    <w:rsid w:val="00E3251D"/>
    <w:rsid w:val="00E32ACA"/>
    <w:rsid w:val="00E3364E"/>
    <w:rsid w:val="00E354A6"/>
    <w:rsid w:val="00E3654D"/>
    <w:rsid w:val="00E3738E"/>
    <w:rsid w:val="00E408C2"/>
    <w:rsid w:val="00E40C07"/>
    <w:rsid w:val="00E4158A"/>
    <w:rsid w:val="00E4275D"/>
    <w:rsid w:val="00E42D61"/>
    <w:rsid w:val="00E44535"/>
    <w:rsid w:val="00E460E1"/>
    <w:rsid w:val="00E46325"/>
    <w:rsid w:val="00E46F10"/>
    <w:rsid w:val="00E46FCE"/>
    <w:rsid w:val="00E50DA9"/>
    <w:rsid w:val="00E515BE"/>
    <w:rsid w:val="00E51652"/>
    <w:rsid w:val="00E51803"/>
    <w:rsid w:val="00E5486B"/>
    <w:rsid w:val="00E55815"/>
    <w:rsid w:val="00E55E45"/>
    <w:rsid w:val="00E64D02"/>
    <w:rsid w:val="00E653B8"/>
    <w:rsid w:val="00E66EA3"/>
    <w:rsid w:val="00E710FF"/>
    <w:rsid w:val="00E718F9"/>
    <w:rsid w:val="00E725EE"/>
    <w:rsid w:val="00E738AB"/>
    <w:rsid w:val="00E74C38"/>
    <w:rsid w:val="00E75AD9"/>
    <w:rsid w:val="00E77FF6"/>
    <w:rsid w:val="00E83FBC"/>
    <w:rsid w:val="00E85B47"/>
    <w:rsid w:val="00E86198"/>
    <w:rsid w:val="00E8653D"/>
    <w:rsid w:val="00E874C9"/>
    <w:rsid w:val="00E9014C"/>
    <w:rsid w:val="00E9304D"/>
    <w:rsid w:val="00E96016"/>
    <w:rsid w:val="00E964EF"/>
    <w:rsid w:val="00EA1796"/>
    <w:rsid w:val="00EA3405"/>
    <w:rsid w:val="00EA48A9"/>
    <w:rsid w:val="00EA4BC2"/>
    <w:rsid w:val="00EA4F92"/>
    <w:rsid w:val="00EA6F8B"/>
    <w:rsid w:val="00EA71CD"/>
    <w:rsid w:val="00EA7F86"/>
    <w:rsid w:val="00EB351D"/>
    <w:rsid w:val="00EB5D90"/>
    <w:rsid w:val="00EB6747"/>
    <w:rsid w:val="00EB67A6"/>
    <w:rsid w:val="00EB6DD3"/>
    <w:rsid w:val="00EC068E"/>
    <w:rsid w:val="00EC0F2F"/>
    <w:rsid w:val="00EC1421"/>
    <w:rsid w:val="00EC14CA"/>
    <w:rsid w:val="00EC2F4B"/>
    <w:rsid w:val="00EC69AA"/>
    <w:rsid w:val="00ED0493"/>
    <w:rsid w:val="00ED34AC"/>
    <w:rsid w:val="00ED3F8A"/>
    <w:rsid w:val="00ED5D50"/>
    <w:rsid w:val="00ED6A30"/>
    <w:rsid w:val="00EE1A3B"/>
    <w:rsid w:val="00EE4791"/>
    <w:rsid w:val="00EE5F94"/>
    <w:rsid w:val="00EE6F87"/>
    <w:rsid w:val="00EF1CDB"/>
    <w:rsid w:val="00EF2D43"/>
    <w:rsid w:val="00EF335F"/>
    <w:rsid w:val="00EF519F"/>
    <w:rsid w:val="00EF5904"/>
    <w:rsid w:val="00EF7941"/>
    <w:rsid w:val="00F00F13"/>
    <w:rsid w:val="00F01E66"/>
    <w:rsid w:val="00F05B6A"/>
    <w:rsid w:val="00F06E2E"/>
    <w:rsid w:val="00F076F6"/>
    <w:rsid w:val="00F078F2"/>
    <w:rsid w:val="00F07A1A"/>
    <w:rsid w:val="00F10A00"/>
    <w:rsid w:val="00F11D89"/>
    <w:rsid w:val="00F122B4"/>
    <w:rsid w:val="00F1430A"/>
    <w:rsid w:val="00F1582C"/>
    <w:rsid w:val="00F162A9"/>
    <w:rsid w:val="00F2142E"/>
    <w:rsid w:val="00F21F66"/>
    <w:rsid w:val="00F2277F"/>
    <w:rsid w:val="00F24151"/>
    <w:rsid w:val="00F2761C"/>
    <w:rsid w:val="00F316FD"/>
    <w:rsid w:val="00F318CB"/>
    <w:rsid w:val="00F32453"/>
    <w:rsid w:val="00F33F8C"/>
    <w:rsid w:val="00F340C9"/>
    <w:rsid w:val="00F361E7"/>
    <w:rsid w:val="00F37265"/>
    <w:rsid w:val="00F37E6F"/>
    <w:rsid w:val="00F40445"/>
    <w:rsid w:val="00F45698"/>
    <w:rsid w:val="00F45FD6"/>
    <w:rsid w:val="00F503DE"/>
    <w:rsid w:val="00F5285B"/>
    <w:rsid w:val="00F532CA"/>
    <w:rsid w:val="00F61562"/>
    <w:rsid w:val="00F63580"/>
    <w:rsid w:val="00F64951"/>
    <w:rsid w:val="00F720E4"/>
    <w:rsid w:val="00F7270B"/>
    <w:rsid w:val="00F73321"/>
    <w:rsid w:val="00F73A59"/>
    <w:rsid w:val="00F73F6F"/>
    <w:rsid w:val="00F7580A"/>
    <w:rsid w:val="00F7582A"/>
    <w:rsid w:val="00F75D55"/>
    <w:rsid w:val="00F7713C"/>
    <w:rsid w:val="00F777EC"/>
    <w:rsid w:val="00F831E6"/>
    <w:rsid w:val="00F838EB"/>
    <w:rsid w:val="00F83BE9"/>
    <w:rsid w:val="00F95DB8"/>
    <w:rsid w:val="00F96E9D"/>
    <w:rsid w:val="00F96F88"/>
    <w:rsid w:val="00FA25CF"/>
    <w:rsid w:val="00FA27AB"/>
    <w:rsid w:val="00FA2F0F"/>
    <w:rsid w:val="00FA34F6"/>
    <w:rsid w:val="00FA35A5"/>
    <w:rsid w:val="00FA3619"/>
    <w:rsid w:val="00FA4029"/>
    <w:rsid w:val="00FA49A5"/>
    <w:rsid w:val="00FA508B"/>
    <w:rsid w:val="00FA525C"/>
    <w:rsid w:val="00FA5D97"/>
    <w:rsid w:val="00FA6533"/>
    <w:rsid w:val="00FA7567"/>
    <w:rsid w:val="00FB12BF"/>
    <w:rsid w:val="00FB71D2"/>
    <w:rsid w:val="00FB71ED"/>
    <w:rsid w:val="00FC0C2C"/>
    <w:rsid w:val="00FC138B"/>
    <w:rsid w:val="00FC27AC"/>
    <w:rsid w:val="00FC2945"/>
    <w:rsid w:val="00FC3D16"/>
    <w:rsid w:val="00FC440B"/>
    <w:rsid w:val="00FC5C4F"/>
    <w:rsid w:val="00FC5D9F"/>
    <w:rsid w:val="00FC6F9F"/>
    <w:rsid w:val="00FC72A9"/>
    <w:rsid w:val="00FC7DA2"/>
    <w:rsid w:val="00FD08CA"/>
    <w:rsid w:val="00FD1CEE"/>
    <w:rsid w:val="00FD203A"/>
    <w:rsid w:val="00FD26F0"/>
    <w:rsid w:val="00FD3897"/>
    <w:rsid w:val="00FD419E"/>
    <w:rsid w:val="00FD4DB3"/>
    <w:rsid w:val="00FD55A3"/>
    <w:rsid w:val="00FD55A6"/>
    <w:rsid w:val="00FD5760"/>
    <w:rsid w:val="00FD6F75"/>
    <w:rsid w:val="00FE03AB"/>
    <w:rsid w:val="00FE5A3D"/>
    <w:rsid w:val="00FE6F6F"/>
    <w:rsid w:val="00FE76FA"/>
    <w:rsid w:val="00FF0503"/>
    <w:rsid w:val="00FF122C"/>
    <w:rsid w:val="00FF1441"/>
    <w:rsid w:val="00FF186E"/>
    <w:rsid w:val="00FF209D"/>
    <w:rsid w:val="00FF2402"/>
    <w:rsid w:val="00FF3078"/>
    <w:rsid w:val="00FF3C5C"/>
    <w:rsid w:val="00FF4006"/>
    <w:rsid w:val="00FF6F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179D49"/>
  <w14:defaultImageDpi w14:val="300"/>
  <w15:docId w15:val="{77F05A80-891A-3946-A577-26F27395C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ch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Textkrper">
    <w:name w:val="Body Text"/>
    <w:basedOn w:val="Standard"/>
    <w:link w:val="TextkrperZch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uiPriority w:val="99"/>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rPr>
      <w:sz w:val="24"/>
      <w:szCs w:val="24"/>
      <w:lang w:val="x-none"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FarbigeListe-Akzent21">
    <w:name w:val="Farbige Liste - Akzent 21"/>
    <w:uiPriority w:val="1"/>
    <w:qFormat/>
    <w:rsid w:val="00840897"/>
    <w:rPr>
      <w:rFonts w:ascii="Calibri" w:eastAsia="Calibri" w:hAnsi="Calibri"/>
      <w:sz w:val="22"/>
      <w:szCs w:val="22"/>
      <w:lang w:eastAsia="en-US"/>
    </w:rPr>
  </w:style>
  <w:style w:type="paragraph" w:customStyle="1" w:styleId="Pa2">
    <w:name w:val="Pa2"/>
    <w:basedOn w:val="Standard"/>
    <w:next w:val="Standard"/>
    <w:rsid w:val="0049537E"/>
    <w:pPr>
      <w:overflowPunct/>
      <w:spacing w:line="171" w:lineRule="atLeast"/>
      <w:textAlignment w:val="auto"/>
    </w:pPr>
    <w:rPr>
      <w:rFonts w:ascii="The Sans" w:hAnsi="The Sans"/>
      <w:sz w:val="20"/>
      <w:szCs w:val="24"/>
    </w:rPr>
  </w:style>
  <w:style w:type="paragraph" w:customStyle="1" w:styleId="Default">
    <w:name w:val="Default"/>
    <w:rsid w:val="00F64951"/>
    <w:pPr>
      <w:widowControl w:val="0"/>
      <w:autoSpaceDE w:val="0"/>
      <w:autoSpaceDN w:val="0"/>
      <w:adjustRightInd w:val="0"/>
    </w:pPr>
    <w:rPr>
      <w:rFonts w:ascii="HelveticaNeueLT Pro 53 Ex" w:hAnsi="HelveticaNeueLT Pro 53 Ex" w:cs="HelveticaNeueLT Pro 53 Ex"/>
      <w:color w:val="000000"/>
      <w:sz w:val="24"/>
      <w:szCs w:val="24"/>
    </w:rPr>
  </w:style>
  <w:style w:type="character" w:styleId="Fett">
    <w:name w:val="Strong"/>
    <w:uiPriority w:val="22"/>
    <w:qFormat/>
    <w:rsid w:val="001C1444"/>
    <w:rPr>
      <w:b/>
      <w:bCs/>
    </w:rPr>
  </w:style>
  <w:style w:type="character" w:customStyle="1" w:styleId="apple-converted-space">
    <w:name w:val="apple-converted-space"/>
    <w:rsid w:val="00710AD0"/>
  </w:style>
  <w:style w:type="character" w:customStyle="1" w:styleId="NichtaufgelsteErwhnung1">
    <w:name w:val="Nicht aufgelöste Erwähnung1"/>
    <w:basedOn w:val="Absatz-Standardschriftart"/>
    <w:uiPriority w:val="47"/>
    <w:rsid w:val="00D55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6779">
      <w:bodyDiv w:val="1"/>
      <w:marLeft w:val="0"/>
      <w:marRight w:val="0"/>
      <w:marTop w:val="0"/>
      <w:marBottom w:val="0"/>
      <w:divBdr>
        <w:top w:val="none" w:sz="0" w:space="0" w:color="auto"/>
        <w:left w:val="none" w:sz="0" w:space="0" w:color="auto"/>
        <w:bottom w:val="none" w:sz="0" w:space="0" w:color="auto"/>
        <w:right w:val="none" w:sz="0" w:space="0" w:color="auto"/>
      </w:divBdr>
    </w:div>
    <w:div w:id="176430758">
      <w:bodyDiv w:val="1"/>
      <w:marLeft w:val="0"/>
      <w:marRight w:val="0"/>
      <w:marTop w:val="0"/>
      <w:marBottom w:val="0"/>
      <w:divBdr>
        <w:top w:val="none" w:sz="0" w:space="0" w:color="auto"/>
        <w:left w:val="none" w:sz="0" w:space="0" w:color="auto"/>
        <w:bottom w:val="none" w:sz="0" w:space="0" w:color="auto"/>
        <w:right w:val="none" w:sz="0" w:space="0" w:color="auto"/>
      </w:divBdr>
    </w:div>
    <w:div w:id="193200749">
      <w:bodyDiv w:val="1"/>
      <w:marLeft w:val="0"/>
      <w:marRight w:val="0"/>
      <w:marTop w:val="0"/>
      <w:marBottom w:val="0"/>
      <w:divBdr>
        <w:top w:val="none" w:sz="0" w:space="0" w:color="auto"/>
        <w:left w:val="none" w:sz="0" w:space="0" w:color="auto"/>
        <w:bottom w:val="none" w:sz="0" w:space="0" w:color="auto"/>
        <w:right w:val="none" w:sz="0" w:space="0" w:color="auto"/>
      </w:divBdr>
    </w:div>
    <w:div w:id="231670073">
      <w:bodyDiv w:val="1"/>
      <w:marLeft w:val="0"/>
      <w:marRight w:val="0"/>
      <w:marTop w:val="0"/>
      <w:marBottom w:val="0"/>
      <w:divBdr>
        <w:top w:val="none" w:sz="0" w:space="0" w:color="auto"/>
        <w:left w:val="none" w:sz="0" w:space="0" w:color="auto"/>
        <w:bottom w:val="none" w:sz="0" w:space="0" w:color="auto"/>
        <w:right w:val="none" w:sz="0" w:space="0" w:color="auto"/>
      </w:divBdr>
    </w:div>
    <w:div w:id="348875073">
      <w:bodyDiv w:val="1"/>
      <w:marLeft w:val="0"/>
      <w:marRight w:val="0"/>
      <w:marTop w:val="0"/>
      <w:marBottom w:val="0"/>
      <w:divBdr>
        <w:top w:val="none" w:sz="0" w:space="0" w:color="auto"/>
        <w:left w:val="none" w:sz="0" w:space="0" w:color="auto"/>
        <w:bottom w:val="none" w:sz="0" w:space="0" w:color="auto"/>
        <w:right w:val="none" w:sz="0" w:space="0" w:color="auto"/>
      </w:divBdr>
    </w:div>
    <w:div w:id="393890626">
      <w:bodyDiv w:val="1"/>
      <w:marLeft w:val="0"/>
      <w:marRight w:val="0"/>
      <w:marTop w:val="0"/>
      <w:marBottom w:val="0"/>
      <w:divBdr>
        <w:top w:val="none" w:sz="0" w:space="0" w:color="auto"/>
        <w:left w:val="none" w:sz="0" w:space="0" w:color="auto"/>
        <w:bottom w:val="none" w:sz="0" w:space="0" w:color="auto"/>
        <w:right w:val="none" w:sz="0" w:space="0" w:color="auto"/>
      </w:divBdr>
    </w:div>
    <w:div w:id="472451109">
      <w:bodyDiv w:val="1"/>
      <w:marLeft w:val="0"/>
      <w:marRight w:val="0"/>
      <w:marTop w:val="0"/>
      <w:marBottom w:val="0"/>
      <w:divBdr>
        <w:top w:val="none" w:sz="0" w:space="0" w:color="auto"/>
        <w:left w:val="none" w:sz="0" w:space="0" w:color="auto"/>
        <w:bottom w:val="none" w:sz="0" w:space="0" w:color="auto"/>
        <w:right w:val="none" w:sz="0" w:space="0" w:color="auto"/>
      </w:divBdr>
    </w:div>
    <w:div w:id="874732552">
      <w:bodyDiv w:val="1"/>
      <w:marLeft w:val="0"/>
      <w:marRight w:val="0"/>
      <w:marTop w:val="0"/>
      <w:marBottom w:val="0"/>
      <w:divBdr>
        <w:top w:val="none" w:sz="0" w:space="0" w:color="auto"/>
        <w:left w:val="none" w:sz="0" w:space="0" w:color="auto"/>
        <w:bottom w:val="none" w:sz="0" w:space="0" w:color="auto"/>
        <w:right w:val="none" w:sz="0" w:space="0" w:color="auto"/>
      </w:divBdr>
    </w:div>
    <w:div w:id="884634904">
      <w:bodyDiv w:val="1"/>
      <w:marLeft w:val="0"/>
      <w:marRight w:val="0"/>
      <w:marTop w:val="0"/>
      <w:marBottom w:val="0"/>
      <w:divBdr>
        <w:top w:val="none" w:sz="0" w:space="0" w:color="auto"/>
        <w:left w:val="none" w:sz="0" w:space="0" w:color="auto"/>
        <w:bottom w:val="none" w:sz="0" w:space="0" w:color="auto"/>
        <w:right w:val="none" w:sz="0" w:space="0" w:color="auto"/>
      </w:divBdr>
    </w:div>
    <w:div w:id="1045717587">
      <w:bodyDiv w:val="1"/>
      <w:marLeft w:val="0"/>
      <w:marRight w:val="0"/>
      <w:marTop w:val="0"/>
      <w:marBottom w:val="0"/>
      <w:divBdr>
        <w:top w:val="none" w:sz="0" w:space="0" w:color="auto"/>
        <w:left w:val="none" w:sz="0" w:space="0" w:color="auto"/>
        <w:bottom w:val="none" w:sz="0" w:space="0" w:color="auto"/>
        <w:right w:val="none" w:sz="0" w:space="0" w:color="auto"/>
      </w:divBdr>
    </w:div>
    <w:div w:id="1195121302">
      <w:bodyDiv w:val="1"/>
      <w:marLeft w:val="0"/>
      <w:marRight w:val="0"/>
      <w:marTop w:val="0"/>
      <w:marBottom w:val="0"/>
      <w:divBdr>
        <w:top w:val="none" w:sz="0" w:space="0" w:color="auto"/>
        <w:left w:val="none" w:sz="0" w:space="0" w:color="auto"/>
        <w:bottom w:val="none" w:sz="0" w:space="0" w:color="auto"/>
        <w:right w:val="none" w:sz="0" w:space="0" w:color="auto"/>
      </w:divBdr>
    </w:div>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274046981">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 w:id="1358308587">
      <w:bodyDiv w:val="1"/>
      <w:marLeft w:val="0"/>
      <w:marRight w:val="0"/>
      <w:marTop w:val="0"/>
      <w:marBottom w:val="0"/>
      <w:divBdr>
        <w:top w:val="none" w:sz="0" w:space="0" w:color="auto"/>
        <w:left w:val="none" w:sz="0" w:space="0" w:color="auto"/>
        <w:bottom w:val="none" w:sz="0" w:space="0" w:color="auto"/>
        <w:right w:val="none" w:sz="0" w:space="0" w:color="auto"/>
      </w:divBdr>
    </w:div>
    <w:div w:id="1496873688">
      <w:bodyDiv w:val="1"/>
      <w:marLeft w:val="0"/>
      <w:marRight w:val="0"/>
      <w:marTop w:val="0"/>
      <w:marBottom w:val="0"/>
      <w:divBdr>
        <w:top w:val="none" w:sz="0" w:space="0" w:color="auto"/>
        <w:left w:val="none" w:sz="0" w:space="0" w:color="auto"/>
        <w:bottom w:val="none" w:sz="0" w:space="0" w:color="auto"/>
        <w:right w:val="none" w:sz="0" w:space="0" w:color="auto"/>
      </w:divBdr>
    </w:div>
    <w:div w:id="1552033624">
      <w:bodyDiv w:val="1"/>
      <w:marLeft w:val="0"/>
      <w:marRight w:val="0"/>
      <w:marTop w:val="0"/>
      <w:marBottom w:val="0"/>
      <w:divBdr>
        <w:top w:val="none" w:sz="0" w:space="0" w:color="auto"/>
        <w:left w:val="none" w:sz="0" w:space="0" w:color="auto"/>
        <w:bottom w:val="none" w:sz="0" w:space="0" w:color="auto"/>
        <w:right w:val="none" w:sz="0" w:space="0" w:color="auto"/>
      </w:divBdr>
    </w:div>
    <w:div w:id="1561554962">
      <w:bodyDiv w:val="1"/>
      <w:marLeft w:val="0"/>
      <w:marRight w:val="0"/>
      <w:marTop w:val="0"/>
      <w:marBottom w:val="0"/>
      <w:divBdr>
        <w:top w:val="none" w:sz="0" w:space="0" w:color="auto"/>
        <w:left w:val="none" w:sz="0" w:space="0" w:color="auto"/>
        <w:bottom w:val="none" w:sz="0" w:space="0" w:color="auto"/>
        <w:right w:val="none" w:sz="0" w:space="0" w:color="auto"/>
      </w:divBdr>
    </w:div>
    <w:div w:id="1666397936">
      <w:bodyDiv w:val="1"/>
      <w:marLeft w:val="0"/>
      <w:marRight w:val="0"/>
      <w:marTop w:val="0"/>
      <w:marBottom w:val="0"/>
      <w:divBdr>
        <w:top w:val="none" w:sz="0" w:space="0" w:color="auto"/>
        <w:left w:val="none" w:sz="0" w:space="0" w:color="auto"/>
        <w:bottom w:val="none" w:sz="0" w:space="0" w:color="auto"/>
        <w:right w:val="none" w:sz="0" w:space="0" w:color="auto"/>
      </w:divBdr>
    </w:div>
    <w:div w:id="1914586749">
      <w:bodyDiv w:val="1"/>
      <w:marLeft w:val="0"/>
      <w:marRight w:val="0"/>
      <w:marTop w:val="0"/>
      <w:marBottom w:val="0"/>
      <w:divBdr>
        <w:top w:val="none" w:sz="0" w:space="0" w:color="auto"/>
        <w:left w:val="none" w:sz="0" w:space="0" w:color="auto"/>
        <w:bottom w:val="none" w:sz="0" w:space="0" w:color="auto"/>
        <w:right w:val="none" w:sz="0" w:space="0" w:color="auto"/>
      </w:divBdr>
    </w:div>
    <w:div w:id="1945188064">
      <w:bodyDiv w:val="1"/>
      <w:marLeft w:val="0"/>
      <w:marRight w:val="0"/>
      <w:marTop w:val="0"/>
      <w:marBottom w:val="0"/>
      <w:divBdr>
        <w:top w:val="none" w:sz="0" w:space="0" w:color="auto"/>
        <w:left w:val="none" w:sz="0" w:space="0" w:color="auto"/>
        <w:bottom w:val="none" w:sz="0" w:space="0" w:color="auto"/>
        <w:right w:val="none" w:sz="0" w:space="0" w:color="auto"/>
      </w:divBdr>
    </w:div>
    <w:div w:id="1998221331">
      <w:bodyDiv w:val="1"/>
      <w:marLeft w:val="0"/>
      <w:marRight w:val="0"/>
      <w:marTop w:val="0"/>
      <w:marBottom w:val="0"/>
      <w:divBdr>
        <w:top w:val="none" w:sz="0" w:space="0" w:color="auto"/>
        <w:left w:val="none" w:sz="0" w:space="0" w:color="auto"/>
        <w:bottom w:val="none" w:sz="0" w:space="0" w:color="auto"/>
        <w:right w:val="none" w:sz="0" w:space="0" w:color="auto"/>
      </w:divBdr>
    </w:div>
    <w:div w:id="2008048173">
      <w:bodyDiv w:val="1"/>
      <w:marLeft w:val="0"/>
      <w:marRight w:val="0"/>
      <w:marTop w:val="0"/>
      <w:marBottom w:val="0"/>
      <w:divBdr>
        <w:top w:val="none" w:sz="0" w:space="0" w:color="auto"/>
        <w:left w:val="none" w:sz="0" w:space="0" w:color="auto"/>
        <w:bottom w:val="none" w:sz="0" w:space="0" w:color="auto"/>
        <w:right w:val="none" w:sz="0" w:space="0" w:color="auto"/>
      </w:divBdr>
    </w:div>
    <w:div w:id="2066249470">
      <w:bodyDiv w:val="1"/>
      <w:marLeft w:val="0"/>
      <w:marRight w:val="0"/>
      <w:marTop w:val="0"/>
      <w:marBottom w:val="0"/>
      <w:divBdr>
        <w:top w:val="none" w:sz="0" w:space="0" w:color="auto"/>
        <w:left w:val="none" w:sz="0" w:space="0" w:color="auto"/>
        <w:bottom w:val="none" w:sz="0" w:space="0" w:color="auto"/>
        <w:right w:val="none" w:sz="0" w:space="0" w:color="auto"/>
      </w:divBdr>
    </w:div>
    <w:div w:id="2070760369">
      <w:bodyDiv w:val="1"/>
      <w:marLeft w:val="0"/>
      <w:marRight w:val="0"/>
      <w:marTop w:val="0"/>
      <w:marBottom w:val="0"/>
      <w:divBdr>
        <w:top w:val="none" w:sz="0" w:space="0" w:color="auto"/>
        <w:left w:val="none" w:sz="0" w:space="0" w:color="auto"/>
        <w:bottom w:val="none" w:sz="0" w:space="0" w:color="auto"/>
        <w:right w:val="none" w:sz="0" w:space="0" w:color="auto"/>
      </w:divBdr>
    </w:div>
    <w:div w:id="2093503825">
      <w:bodyDiv w:val="1"/>
      <w:marLeft w:val="0"/>
      <w:marRight w:val="0"/>
      <w:marTop w:val="0"/>
      <w:marBottom w:val="0"/>
      <w:divBdr>
        <w:top w:val="none" w:sz="0" w:space="0" w:color="auto"/>
        <w:left w:val="none" w:sz="0" w:space="0" w:color="auto"/>
        <w:bottom w:val="none" w:sz="0" w:space="0" w:color="auto"/>
        <w:right w:val="none" w:sz="0" w:space="0" w:color="auto"/>
      </w:divBdr>
      <w:divsChild>
        <w:div w:id="1765104516">
          <w:marLeft w:val="0"/>
          <w:marRight w:val="0"/>
          <w:marTop w:val="0"/>
          <w:marBottom w:val="0"/>
          <w:divBdr>
            <w:top w:val="none" w:sz="0" w:space="0" w:color="auto"/>
            <w:left w:val="none" w:sz="0" w:space="0" w:color="auto"/>
            <w:bottom w:val="none" w:sz="0" w:space="0" w:color="auto"/>
            <w:right w:val="none" w:sz="0" w:space="0" w:color="auto"/>
          </w:divBdr>
          <w:divsChild>
            <w:div w:id="753818436">
              <w:marLeft w:val="0"/>
              <w:marRight w:val="0"/>
              <w:marTop w:val="0"/>
              <w:marBottom w:val="0"/>
              <w:divBdr>
                <w:top w:val="none" w:sz="0" w:space="0" w:color="auto"/>
                <w:left w:val="none" w:sz="0" w:space="0" w:color="auto"/>
                <w:bottom w:val="none" w:sz="0" w:space="0" w:color="auto"/>
                <w:right w:val="none" w:sz="0" w:space="0" w:color="auto"/>
              </w:divBdr>
            </w:div>
            <w:div w:id="19868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2B0AC-BB48-5B49-AFE6-7A0BE6E81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478</Words>
  <Characters>3013</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Broschüren-Titel</vt:lpstr>
    </vt:vector>
  </TitlesOfParts>
  <Company>TELENOT</Company>
  <LinksUpToDate>false</LinksUpToDate>
  <CharactersWithSpaces>3485</CharactersWithSpaces>
  <SharedDoc>false</SharedDoc>
  <HLinks>
    <vt:vector size="6" baseType="variant">
      <vt:variant>
        <vt:i4>6422644</vt:i4>
      </vt:variant>
      <vt:variant>
        <vt:i4>0</vt:i4>
      </vt:variant>
      <vt:variant>
        <vt:i4>0</vt:i4>
      </vt:variant>
      <vt:variant>
        <vt:i4>5</vt:i4>
      </vt:variant>
      <vt:variant>
        <vt:lpwstr>http://www.telenot.de/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Firma ECOM</dc:creator>
  <cp:keywords/>
  <cp:lastModifiedBy>Microsoft Office User</cp:lastModifiedBy>
  <cp:revision>3</cp:revision>
  <cp:lastPrinted>2020-02-24T09:07:00Z</cp:lastPrinted>
  <dcterms:created xsi:type="dcterms:W3CDTF">2020-02-24T09:07:00Z</dcterms:created>
  <dcterms:modified xsi:type="dcterms:W3CDTF">2020-02-24T09:07:00Z</dcterms:modified>
</cp:coreProperties>
</file>