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0A9A6" w14:textId="33D98CDF" w:rsidR="00B03D60" w:rsidRPr="00826665" w:rsidRDefault="00B03D60" w:rsidP="00894B1F">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FA00B0">
        <w:rPr>
          <w:rFonts w:ascii="Arial" w:hAnsi="Arial" w:cs="Arial"/>
          <w:color w:val="808080"/>
          <w:sz w:val="16"/>
          <w:szCs w:val="16"/>
        </w:rPr>
        <w:t>03</w:t>
      </w:r>
      <w:r w:rsidR="00D23D92">
        <w:rPr>
          <w:rFonts w:ascii="Arial" w:hAnsi="Arial" w:cs="Arial"/>
          <w:color w:val="808080"/>
          <w:sz w:val="16"/>
          <w:szCs w:val="16"/>
        </w:rPr>
        <w:t>.</w:t>
      </w:r>
      <w:r w:rsidR="00894B1F">
        <w:rPr>
          <w:rFonts w:ascii="Arial" w:hAnsi="Arial" w:cs="Arial"/>
          <w:color w:val="808080"/>
          <w:sz w:val="16"/>
          <w:szCs w:val="16"/>
        </w:rPr>
        <w:t>0</w:t>
      </w:r>
      <w:r w:rsidR="00FA00B0">
        <w:rPr>
          <w:rFonts w:ascii="Arial" w:hAnsi="Arial" w:cs="Arial"/>
          <w:color w:val="808080"/>
          <w:sz w:val="16"/>
          <w:szCs w:val="16"/>
        </w:rPr>
        <w:t>8</w:t>
      </w:r>
      <w:r w:rsidRPr="00826665">
        <w:rPr>
          <w:rFonts w:ascii="Arial" w:hAnsi="Arial" w:cs="Arial"/>
          <w:color w:val="808080"/>
          <w:sz w:val="16"/>
          <w:szCs w:val="16"/>
        </w:rPr>
        <w:t>.20</w:t>
      </w:r>
      <w:r w:rsidR="00894B1F">
        <w:rPr>
          <w:rFonts w:ascii="Arial" w:hAnsi="Arial" w:cs="Arial"/>
          <w:color w:val="808080"/>
          <w:sz w:val="16"/>
          <w:szCs w:val="16"/>
        </w:rPr>
        <w:t>20</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14:paraId="0EF8F8C9" w14:textId="77777777" w:rsidR="006535CB" w:rsidRPr="00ED70FC" w:rsidRDefault="006535CB" w:rsidP="00B03D60">
      <w:pPr>
        <w:rPr>
          <w:rFonts w:ascii="Arial" w:hAnsi="Arial" w:cs="Arial"/>
          <w:b/>
          <w:bCs/>
          <w:color w:val="808080"/>
          <w:sz w:val="28"/>
          <w:szCs w:val="28"/>
          <w:lang w:eastAsia="x-none"/>
        </w:rPr>
      </w:pPr>
    </w:p>
    <w:p w14:paraId="29D89417" w14:textId="105DE7ED" w:rsidR="003A2815" w:rsidRPr="00DB78FE" w:rsidRDefault="00DB78FE" w:rsidP="003A2815">
      <w:pPr>
        <w:rPr>
          <w:rFonts w:ascii="Arial" w:hAnsi="Arial" w:cs="Arial"/>
          <w:b/>
          <w:szCs w:val="22"/>
        </w:rPr>
      </w:pPr>
      <w:proofErr w:type="spellStart"/>
      <w:r w:rsidRPr="00DB78FE">
        <w:rPr>
          <w:rFonts w:ascii="Arial" w:hAnsi="Arial" w:cs="Arial"/>
          <w:b/>
          <w:szCs w:val="22"/>
        </w:rPr>
        <w:t>Telenots</w:t>
      </w:r>
      <w:proofErr w:type="spellEnd"/>
      <w:r w:rsidRPr="00DB78FE">
        <w:rPr>
          <w:rFonts w:ascii="Arial" w:hAnsi="Arial" w:cs="Arial"/>
          <w:b/>
          <w:szCs w:val="22"/>
        </w:rPr>
        <w:t xml:space="preserve"> </w:t>
      </w:r>
      <w:r w:rsidR="003F03ED">
        <w:rPr>
          <w:rFonts w:ascii="Arial" w:hAnsi="Arial" w:cs="Arial"/>
          <w:b/>
          <w:szCs w:val="22"/>
        </w:rPr>
        <w:t>Muster-</w:t>
      </w:r>
      <w:r w:rsidR="00CB194E" w:rsidRPr="00DB78FE">
        <w:rPr>
          <w:rFonts w:ascii="Arial" w:hAnsi="Arial" w:cs="Arial"/>
          <w:b/>
          <w:szCs w:val="22"/>
        </w:rPr>
        <w:t xml:space="preserve">Sicherheitshandbuch </w:t>
      </w:r>
      <w:r w:rsidRPr="00DB78FE">
        <w:rPr>
          <w:rFonts w:ascii="Arial" w:hAnsi="Arial" w:cs="Arial"/>
          <w:b/>
          <w:szCs w:val="22"/>
        </w:rPr>
        <w:t xml:space="preserve">erleichtert </w:t>
      </w:r>
      <w:r w:rsidR="00CB194E" w:rsidRPr="00DB78FE">
        <w:rPr>
          <w:rFonts w:ascii="Arial" w:hAnsi="Arial" w:cs="Arial"/>
          <w:b/>
          <w:szCs w:val="22"/>
        </w:rPr>
        <w:t>Planung</w:t>
      </w:r>
    </w:p>
    <w:p w14:paraId="548692F8" w14:textId="77777777" w:rsidR="00324FE2" w:rsidRPr="00DB78FE" w:rsidRDefault="00324FE2" w:rsidP="00E83FBC">
      <w:pPr>
        <w:rPr>
          <w:rFonts w:ascii="Arial" w:hAnsi="Arial" w:cs="Arial"/>
          <w:b/>
          <w:sz w:val="28"/>
          <w:szCs w:val="28"/>
        </w:rPr>
      </w:pPr>
    </w:p>
    <w:p w14:paraId="103E5783" w14:textId="4F885CDC" w:rsidR="00C86EFF" w:rsidRPr="00324FE2" w:rsidRDefault="00CB194E" w:rsidP="00E83FBC">
      <w:pPr>
        <w:rPr>
          <w:rFonts w:ascii="Arial" w:hAnsi="Arial" w:cs="Arial"/>
          <w:b/>
          <w:sz w:val="28"/>
          <w:szCs w:val="28"/>
        </w:rPr>
      </w:pPr>
      <w:r w:rsidRPr="00DB78FE">
        <w:rPr>
          <w:rFonts w:ascii="Arial" w:hAnsi="Arial" w:cs="Arial"/>
          <w:b/>
          <w:sz w:val="28"/>
          <w:szCs w:val="28"/>
        </w:rPr>
        <w:t xml:space="preserve">Kompakter Begleiter bei der </w:t>
      </w:r>
      <w:r w:rsidR="00AB2F9D">
        <w:rPr>
          <w:rFonts w:ascii="Arial" w:hAnsi="Arial" w:cs="Arial"/>
          <w:b/>
          <w:sz w:val="28"/>
          <w:szCs w:val="28"/>
        </w:rPr>
        <w:t>Realisier</w:t>
      </w:r>
      <w:r w:rsidR="003F03ED">
        <w:rPr>
          <w:rFonts w:ascii="Arial" w:hAnsi="Arial" w:cs="Arial"/>
          <w:b/>
          <w:sz w:val="28"/>
          <w:szCs w:val="28"/>
        </w:rPr>
        <w:t>ung</w:t>
      </w:r>
      <w:r w:rsidR="003F03ED" w:rsidRPr="00DB78FE">
        <w:rPr>
          <w:rFonts w:ascii="Arial" w:hAnsi="Arial" w:cs="Arial"/>
          <w:b/>
          <w:sz w:val="28"/>
          <w:szCs w:val="28"/>
        </w:rPr>
        <w:t xml:space="preserve"> </w:t>
      </w:r>
      <w:r w:rsidR="00DB78FE">
        <w:rPr>
          <w:rFonts w:ascii="Arial" w:hAnsi="Arial" w:cs="Arial"/>
          <w:b/>
          <w:sz w:val="28"/>
          <w:szCs w:val="28"/>
        </w:rPr>
        <w:t xml:space="preserve">normgerechter </w:t>
      </w:r>
      <w:r w:rsidRPr="00DB78FE">
        <w:rPr>
          <w:rFonts w:ascii="Arial" w:hAnsi="Arial" w:cs="Arial"/>
          <w:b/>
          <w:sz w:val="28"/>
          <w:szCs w:val="28"/>
        </w:rPr>
        <w:t>Brandwarnanlagen in Kitas</w:t>
      </w:r>
    </w:p>
    <w:p w14:paraId="42AFED85" w14:textId="77777777" w:rsidR="00707BAF" w:rsidRPr="00324FE2" w:rsidRDefault="00707BAF" w:rsidP="00E83FBC">
      <w:pPr>
        <w:rPr>
          <w:rFonts w:ascii="Arial" w:hAnsi="Arial" w:cs="Arial"/>
          <w:b/>
          <w:color w:val="FF0000"/>
          <w:szCs w:val="22"/>
          <w:highlight w:val="yellow"/>
        </w:rPr>
      </w:pPr>
    </w:p>
    <w:p w14:paraId="6F6F5B00" w14:textId="46DC39E2" w:rsidR="00AE5321" w:rsidRPr="00045C81" w:rsidRDefault="005C6229" w:rsidP="00D05283">
      <w:pPr>
        <w:rPr>
          <w:rFonts w:ascii="Arial" w:hAnsi="Arial" w:cs="Arial"/>
          <w:b/>
          <w:szCs w:val="22"/>
        </w:rPr>
      </w:pPr>
      <w:r>
        <w:rPr>
          <w:rFonts w:ascii="Arial" w:hAnsi="Arial" w:cs="Arial"/>
          <w:b/>
          <w:szCs w:val="22"/>
        </w:rPr>
        <w:t xml:space="preserve">Die DIN VDE V 0826-2 regelt detailliert </w:t>
      </w:r>
      <w:r w:rsidR="00AB6923" w:rsidRPr="00AB6923">
        <w:rPr>
          <w:rFonts w:ascii="Arial" w:hAnsi="Arial" w:cs="Arial"/>
          <w:b/>
          <w:szCs w:val="22"/>
        </w:rPr>
        <w:t>alle Anforderungen für den konzeptionellen Aufbau, die Dimensionierung, Installation, Inbetriebnahme und den Betrieb von Brandwarnanlagen</w:t>
      </w:r>
      <w:r w:rsidR="00AB6923">
        <w:rPr>
          <w:rFonts w:ascii="Arial" w:hAnsi="Arial" w:cs="Arial"/>
          <w:b/>
          <w:szCs w:val="22"/>
        </w:rPr>
        <w:t xml:space="preserve"> in Sonderbauten wie Kindergärten oder Kindertagesstätten. Um die normgerechte Planung solcher Anlagen zu erleichtern, hat Telenot ein Muster-Sicherheitshandbuch vorgestellt. In ihm sind alle Aspekte, die bei solchen Projekten relevant sind, kompakt </w:t>
      </w:r>
      <w:r w:rsidR="001A5BC1">
        <w:rPr>
          <w:rFonts w:ascii="Arial" w:hAnsi="Arial" w:cs="Arial"/>
          <w:b/>
          <w:szCs w:val="22"/>
        </w:rPr>
        <w:t xml:space="preserve">und übersichtlich </w:t>
      </w:r>
      <w:r w:rsidR="00AB6923">
        <w:rPr>
          <w:rFonts w:ascii="Arial" w:hAnsi="Arial" w:cs="Arial"/>
          <w:b/>
          <w:szCs w:val="22"/>
        </w:rPr>
        <w:t>zusammengefasst.</w:t>
      </w:r>
    </w:p>
    <w:p w14:paraId="493F9454" w14:textId="7FE2834E" w:rsidR="009C6D9E" w:rsidRPr="009C6D9E" w:rsidRDefault="009C6D9E" w:rsidP="009C6D9E">
      <w:pPr>
        <w:rPr>
          <w:rFonts w:ascii="Arial" w:hAnsi="Arial" w:cs="Arial"/>
          <w:szCs w:val="22"/>
        </w:rPr>
      </w:pPr>
    </w:p>
    <w:p w14:paraId="21CDC57E" w14:textId="417CCD2E" w:rsidR="00464EFE" w:rsidRDefault="00577572" w:rsidP="00840C68">
      <w:pPr>
        <w:rPr>
          <w:rFonts w:ascii="Arial" w:hAnsi="Arial" w:cs="Arial"/>
          <w:szCs w:val="22"/>
        </w:rPr>
      </w:pPr>
      <w:r>
        <w:rPr>
          <w:rFonts w:ascii="Arial" w:hAnsi="Arial" w:cs="Arial"/>
          <w:szCs w:val="22"/>
        </w:rPr>
        <w:t>Ein zentraler Bestandteil i</w:t>
      </w:r>
      <w:r w:rsidR="000550C4">
        <w:rPr>
          <w:rFonts w:ascii="Arial" w:hAnsi="Arial" w:cs="Arial"/>
          <w:szCs w:val="22"/>
        </w:rPr>
        <w:t xml:space="preserve">n allen </w:t>
      </w:r>
      <w:r>
        <w:rPr>
          <w:rFonts w:ascii="Arial" w:hAnsi="Arial" w:cs="Arial"/>
          <w:szCs w:val="22"/>
        </w:rPr>
        <w:t xml:space="preserve">deutschen </w:t>
      </w:r>
      <w:r w:rsidR="000550C4">
        <w:rPr>
          <w:rFonts w:ascii="Arial" w:hAnsi="Arial" w:cs="Arial"/>
          <w:szCs w:val="22"/>
        </w:rPr>
        <w:t xml:space="preserve">Landesbauordnungen sind </w:t>
      </w:r>
      <w:r w:rsidR="00A97D48">
        <w:rPr>
          <w:rFonts w:ascii="Arial" w:hAnsi="Arial" w:cs="Arial"/>
          <w:szCs w:val="22"/>
        </w:rPr>
        <w:t>Regelungen</w:t>
      </w:r>
      <w:r w:rsidR="008F528A">
        <w:rPr>
          <w:rFonts w:ascii="Arial" w:hAnsi="Arial" w:cs="Arial"/>
          <w:szCs w:val="22"/>
        </w:rPr>
        <w:t xml:space="preserve"> zum Brandschutz</w:t>
      </w:r>
      <w:r w:rsidR="00A97D48">
        <w:rPr>
          <w:rFonts w:ascii="Arial" w:hAnsi="Arial" w:cs="Arial"/>
          <w:szCs w:val="22"/>
        </w:rPr>
        <w:t>.</w:t>
      </w:r>
      <w:r w:rsidR="00A43717">
        <w:rPr>
          <w:rFonts w:ascii="Arial" w:hAnsi="Arial" w:cs="Arial"/>
          <w:szCs w:val="22"/>
        </w:rPr>
        <w:t xml:space="preserve"> Allerdings gab es über viele Jahre eine </w:t>
      </w:r>
      <w:r w:rsidR="005337E1">
        <w:rPr>
          <w:rFonts w:ascii="Arial" w:hAnsi="Arial" w:cs="Arial"/>
          <w:szCs w:val="22"/>
        </w:rPr>
        <w:t xml:space="preserve">essentielle </w:t>
      </w:r>
      <w:r w:rsidR="00A43717">
        <w:rPr>
          <w:rFonts w:ascii="Arial" w:hAnsi="Arial" w:cs="Arial"/>
          <w:szCs w:val="22"/>
        </w:rPr>
        <w:t>Lücke</w:t>
      </w:r>
      <w:r w:rsidR="000550C4">
        <w:rPr>
          <w:rFonts w:ascii="Arial" w:hAnsi="Arial" w:cs="Arial"/>
          <w:szCs w:val="22"/>
        </w:rPr>
        <w:t xml:space="preserve"> in diesem Bereich</w:t>
      </w:r>
      <w:r w:rsidR="00A43717">
        <w:rPr>
          <w:rFonts w:ascii="Arial" w:hAnsi="Arial" w:cs="Arial"/>
          <w:szCs w:val="22"/>
        </w:rPr>
        <w:t>. So war zwar d</w:t>
      </w:r>
      <w:r w:rsidR="00A43717" w:rsidRPr="00A43717">
        <w:rPr>
          <w:rFonts w:ascii="Arial" w:hAnsi="Arial" w:cs="Arial"/>
          <w:szCs w:val="22"/>
        </w:rPr>
        <w:t xml:space="preserve">ie Ausrüstung von Privatwohnungen und -häusern mit Rauchmeldern in den meisten Bundesländern gesetzlich vorgeschrieben. </w:t>
      </w:r>
      <w:r w:rsidR="005337E1">
        <w:rPr>
          <w:rFonts w:ascii="Arial" w:hAnsi="Arial" w:cs="Arial"/>
          <w:szCs w:val="22"/>
        </w:rPr>
        <w:t>Auch f</w:t>
      </w:r>
      <w:r w:rsidR="000550C4">
        <w:rPr>
          <w:rFonts w:ascii="Arial" w:hAnsi="Arial" w:cs="Arial"/>
          <w:szCs w:val="22"/>
        </w:rPr>
        <w:t xml:space="preserve">ür </w:t>
      </w:r>
      <w:r w:rsidR="00A43717" w:rsidRPr="00A43717">
        <w:rPr>
          <w:rFonts w:ascii="Arial" w:hAnsi="Arial" w:cs="Arial"/>
          <w:szCs w:val="22"/>
        </w:rPr>
        <w:t>größere Zweckbauten hat</w:t>
      </w:r>
      <w:r w:rsidR="00A43717">
        <w:rPr>
          <w:rFonts w:ascii="Arial" w:hAnsi="Arial" w:cs="Arial"/>
          <w:szCs w:val="22"/>
        </w:rPr>
        <w:t>te</w:t>
      </w:r>
      <w:r w:rsidR="00A43717" w:rsidRPr="00A43717">
        <w:rPr>
          <w:rFonts w:ascii="Arial" w:hAnsi="Arial" w:cs="Arial"/>
          <w:szCs w:val="22"/>
        </w:rPr>
        <w:t xml:space="preserve"> der Gesetzgeber die Pflicht zum Einbau von Brandmeldeanlagen (BMA) festgelegt. </w:t>
      </w:r>
      <w:r w:rsidR="00A43717">
        <w:rPr>
          <w:rFonts w:ascii="Arial" w:hAnsi="Arial" w:cs="Arial"/>
          <w:szCs w:val="22"/>
        </w:rPr>
        <w:t>Dazw</w:t>
      </w:r>
      <w:r w:rsidR="002B6EBA">
        <w:rPr>
          <w:rFonts w:ascii="Arial" w:hAnsi="Arial" w:cs="Arial"/>
          <w:szCs w:val="22"/>
        </w:rPr>
        <w:t>i</w:t>
      </w:r>
      <w:r w:rsidR="00A43717">
        <w:rPr>
          <w:rFonts w:ascii="Arial" w:hAnsi="Arial" w:cs="Arial"/>
          <w:szCs w:val="22"/>
        </w:rPr>
        <w:t>sche</w:t>
      </w:r>
      <w:r w:rsidR="002B6EBA">
        <w:rPr>
          <w:rFonts w:ascii="Arial" w:hAnsi="Arial" w:cs="Arial"/>
          <w:szCs w:val="22"/>
        </w:rPr>
        <w:t>n</w:t>
      </w:r>
      <w:r w:rsidR="00A43717">
        <w:rPr>
          <w:rFonts w:ascii="Arial" w:hAnsi="Arial" w:cs="Arial"/>
          <w:szCs w:val="22"/>
        </w:rPr>
        <w:t xml:space="preserve"> </w:t>
      </w:r>
      <w:r w:rsidR="00A43717" w:rsidRPr="00A43717">
        <w:rPr>
          <w:rFonts w:ascii="Arial" w:hAnsi="Arial" w:cs="Arial"/>
          <w:szCs w:val="22"/>
        </w:rPr>
        <w:t xml:space="preserve">gab </w:t>
      </w:r>
      <w:r w:rsidR="002B6EBA">
        <w:rPr>
          <w:rFonts w:ascii="Arial" w:hAnsi="Arial" w:cs="Arial"/>
          <w:szCs w:val="22"/>
        </w:rPr>
        <w:t xml:space="preserve">es lange Zeit </w:t>
      </w:r>
      <w:r w:rsidR="000550C4">
        <w:rPr>
          <w:rFonts w:ascii="Arial" w:hAnsi="Arial" w:cs="Arial"/>
          <w:szCs w:val="22"/>
        </w:rPr>
        <w:t xml:space="preserve">allerdings den </w:t>
      </w:r>
      <w:r w:rsidR="00A43717" w:rsidRPr="00A43717">
        <w:rPr>
          <w:rFonts w:ascii="Arial" w:hAnsi="Arial" w:cs="Arial"/>
          <w:szCs w:val="22"/>
        </w:rPr>
        <w:t>ungeregelten Bereich der kleineren Sonderbauten, zu denen</w:t>
      </w:r>
      <w:r w:rsidR="00A43717">
        <w:rPr>
          <w:rFonts w:ascii="Arial" w:hAnsi="Arial" w:cs="Arial"/>
          <w:szCs w:val="22"/>
        </w:rPr>
        <w:t xml:space="preserve"> auch </w:t>
      </w:r>
      <w:r w:rsidR="00A43717" w:rsidRPr="00A43717">
        <w:rPr>
          <w:rFonts w:ascii="Arial" w:hAnsi="Arial" w:cs="Arial"/>
          <w:szCs w:val="22"/>
        </w:rPr>
        <w:t>Kindergärten und -tagesstätten gehören.</w:t>
      </w:r>
    </w:p>
    <w:p w14:paraId="2D3E6504" w14:textId="738553CE" w:rsidR="002B6EBA" w:rsidRDefault="002B6EBA" w:rsidP="00840C68">
      <w:pPr>
        <w:rPr>
          <w:rFonts w:ascii="Arial" w:hAnsi="Arial" w:cs="Arial"/>
          <w:szCs w:val="22"/>
        </w:rPr>
      </w:pPr>
    </w:p>
    <w:p w14:paraId="5CECF7BA" w14:textId="0B7294AA" w:rsidR="00380420" w:rsidRPr="00380420" w:rsidRDefault="00380420" w:rsidP="00840C68">
      <w:pPr>
        <w:rPr>
          <w:rFonts w:ascii="Arial" w:hAnsi="Arial" w:cs="Arial"/>
          <w:b/>
          <w:szCs w:val="22"/>
        </w:rPr>
      </w:pPr>
      <w:r w:rsidRPr="00380420">
        <w:rPr>
          <w:rFonts w:ascii="Arial" w:hAnsi="Arial" w:cs="Arial"/>
          <w:b/>
          <w:szCs w:val="22"/>
        </w:rPr>
        <w:t>DIN-Norm schafft Planungssicherheit</w:t>
      </w:r>
    </w:p>
    <w:p w14:paraId="3650AB9C" w14:textId="77777777" w:rsidR="00380420" w:rsidRDefault="00380420" w:rsidP="00840C68">
      <w:pPr>
        <w:rPr>
          <w:rFonts w:ascii="Arial" w:hAnsi="Arial" w:cs="Arial"/>
          <w:szCs w:val="22"/>
        </w:rPr>
      </w:pPr>
    </w:p>
    <w:p w14:paraId="0398F8A8" w14:textId="0E45A870" w:rsidR="00E51CA3" w:rsidRPr="009E7CE9" w:rsidRDefault="00BD078E" w:rsidP="00840C68">
      <w:pPr>
        <w:rPr>
          <w:rFonts w:ascii="Arial" w:hAnsi="Arial" w:cs="Arial"/>
          <w:szCs w:val="22"/>
        </w:rPr>
      </w:pPr>
      <w:r>
        <w:rPr>
          <w:rFonts w:ascii="Arial" w:hAnsi="Arial" w:cs="Arial"/>
          <w:szCs w:val="22"/>
        </w:rPr>
        <w:t>„</w:t>
      </w:r>
      <w:r w:rsidR="002B6EBA">
        <w:rPr>
          <w:rFonts w:ascii="Arial" w:hAnsi="Arial" w:cs="Arial"/>
          <w:szCs w:val="22"/>
        </w:rPr>
        <w:t>Mit der DIN VDE V 0826-2 wurde diese Lücke vor knapp zwei Jahren geschlossen</w:t>
      </w:r>
      <w:r>
        <w:rPr>
          <w:rFonts w:ascii="Arial" w:hAnsi="Arial" w:cs="Arial"/>
          <w:szCs w:val="22"/>
        </w:rPr>
        <w:t xml:space="preserve">“, sagt </w:t>
      </w:r>
      <w:r w:rsidR="003F03ED">
        <w:rPr>
          <w:rFonts w:ascii="Arial" w:hAnsi="Arial" w:cs="Arial"/>
          <w:szCs w:val="22"/>
        </w:rPr>
        <w:t xml:space="preserve">Frank </w:t>
      </w:r>
      <w:proofErr w:type="spellStart"/>
      <w:r w:rsidR="003F03ED">
        <w:rPr>
          <w:rFonts w:ascii="Arial" w:hAnsi="Arial" w:cs="Arial"/>
          <w:szCs w:val="22"/>
        </w:rPr>
        <w:t>Brucker</w:t>
      </w:r>
      <w:proofErr w:type="spellEnd"/>
      <w:r w:rsidR="009E7CE9">
        <w:rPr>
          <w:rFonts w:ascii="Arial" w:hAnsi="Arial" w:cs="Arial"/>
          <w:szCs w:val="22"/>
        </w:rPr>
        <w:t>,</w:t>
      </w:r>
      <w:r w:rsidR="003F03ED">
        <w:rPr>
          <w:rFonts w:ascii="Arial" w:hAnsi="Arial" w:cs="Arial"/>
          <w:szCs w:val="22"/>
        </w:rPr>
        <w:t xml:space="preserve"> Leiter der Planungsabteilung</w:t>
      </w:r>
      <w:r w:rsidRPr="00BD078E">
        <w:rPr>
          <w:rFonts w:ascii="Arial" w:hAnsi="Arial" w:cs="Arial"/>
          <w:szCs w:val="22"/>
        </w:rPr>
        <w:t xml:space="preserve"> bei Telenot</w:t>
      </w:r>
      <w:r w:rsidR="009E7CE9">
        <w:rPr>
          <w:rFonts w:ascii="Arial" w:hAnsi="Arial" w:cs="Arial"/>
          <w:szCs w:val="22"/>
        </w:rPr>
        <w:t>,</w:t>
      </w:r>
      <w:r w:rsidR="002B6EBA">
        <w:rPr>
          <w:rFonts w:ascii="Arial" w:hAnsi="Arial" w:cs="Arial"/>
          <w:szCs w:val="22"/>
        </w:rPr>
        <w:t xml:space="preserve"> </w:t>
      </w:r>
      <w:r>
        <w:rPr>
          <w:rFonts w:ascii="Arial" w:hAnsi="Arial" w:cs="Arial"/>
          <w:szCs w:val="22"/>
        </w:rPr>
        <w:t>und ergänzt: „</w:t>
      </w:r>
      <w:r w:rsidR="00380420">
        <w:rPr>
          <w:rFonts w:ascii="Arial" w:hAnsi="Arial" w:cs="Arial"/>
          <w:szCs w:val="22"/>
        </w:rPr>
        <w:t xml:space="preserve">Bauherren, Architekten und Planer haben </w:t>
      </w:r>
      <w:r w:rsidR="00EE5A6B">
        <w:rPr>
          <w:rFonts w:ascii="Arial" w:hAnsi="Arial" w:cs="Arial"/>
          <w:szCs w:val="22"/>
        </w:rPr>
        <w:t xml:space="preserve">daher heute </w:t>
      </w:r>
      <w:r w:rsidR="00380420">
        <w:rPr>
          <w:rFonts w:ascii="Arial" w:hAnsi="Arial" w:cs="Arial"/>
          <w:szCs w:val="22"/>
        </w:rPr>
        <w:t xml:space="preserve">ein Regelwerk, </w:t>
      </w:r>
      <w:r w:rsidR="00EE5A6B">
        <w:rPr>
          <w:rFonts w:ascii="Arial" w:hAnsi="Arial" w:cs="Arial"/>
          <w:szCs w:val="22"/>
        </w:rPr>
        <w:t xml:space="preserve">an dem </w:t>
      </w:r>
      <w:r w:rsidR="00380420">
        <w:rPr>
          <w:rFonts w:ascii="Arial" w:hAnsi="Arial" w:cs="Arial"/>
          <w:szCs w:val="22"/>
        </w:rPr>
        <w:t xml:space="preserve">sie </w:t>
      </w:r>
      <w:r w:rsidR="00EE5A6B">
        <w:rPr>
          <w:rFonts w:ascii="Arial" w:hAnsi="Arial" w:cs="Arial"/>
          <w:szCs w:val="22"/>
        </w:rPr>
        <w:t xml:space="preserve">sich </w:t>
      </w:r>
      <w:r w:rsidR="00380420">
        <w:rPr>
          <w:rFonts w:ascii="Arial" w:hAnsi="Arial" w:cs="Arial"/>
          <w:szCs w:val="22"/>
        </w:rPr>
        <w:t xml:space="preserve">bei der Entwicklung eines Brandschutzkonzepts </w:t>
      </w:r>
      <w:r w:rsidR="00EE5A6B">
        <w:rPr>
          <w:rFonts w:ascii="Arial" w:hAnsi="Arial" w:cs="Arial"/>
          <w:szCs w:val="22"/>
        </w:rPr>
        <w:t xml:space="preserve">orientieren </w:t>
      </w:r>
      <w:proofErr w:type="spellStart"/>
      <w:r w:rsidR="00EE5A6B">
        <w:rPr>
          <w:rFonts w:ascii="Arial" w:hAnsi="Arial" w:cs="Arial"/>
          <w:szCs w:val="22"/>
        </w:rPr>
        <w:t>könen</w:t>
      </w:r>
      <w:proofErr w:type="spellEnd"/>
      <w:r>
        <w:rPr>
          <w:rFonts w:ascii="Arial" w:hAnsi="Arial" w:cs="Arial"/>
          <w:szCs w:val="22"/>
        </w:rPr>
        <w:t>.“ Denn d</w:t>
      </w:r>
      <w:r w:rsidR="00AD13CE" w:rsidRPr="00AD13CE">
        <w:rPr>
          <w:rFonts w:ascii="Arial" w:hAnsi="Arial" w:cs="Arial"/>
          <w:szCs w:val="22"/>
        </w:rPr>
        <w:t xml:space="preserve">ie Regulierung definiert </w:t>
      </w:r>
      <w:r>
        <w:rPr>
          <w:rFonts w:ascii="Arial" w:hAnsi="Arial" w:cs="Arial"/>
          <w:szCs w:val="22"/>
        </w:rPr>
        <w:t xml:space="preserve">detailliert alle </w:t>
      </w:r>
      <w:r w:rsidR="00AD13CE" w:rsidRPr="00AD13CE">
        <w:rPr>
          <w:rFonts w:ascii="Arial" w:hAnsi="Arial" w:cs="Arial"/>
          <w:szCs w:val="22"/>
        </w:rPr>
        <w:t xml:space="preserve">Anforderungen </w:t>
      </w:r>
      <w:r w:rsidR="009C7E0D">
        <w:rPr>
          <w:rFonts w:ascii="Arial" w:hAnsi="Arial" w:cs="Arial"/>
          <w:szCs w:val="22"/>
        </w:rPr>
        <w:t xml:space="preserve">für den </w:t>
      </w:r>
      <w:r w:rsidR="009C7E0D" w:rsidRPr="00AD13CE">
        <w:rPr>
          <w:rFonts w:ascii="Arial" w:hAnsi="Arial" w:cs="Arial"/>
          <w:szCs w:val="22"/>
        </w:rPr>
        <w:t>konzeptionellen Aufbau, die Dimensionierung, Installation, Inbetriebnahme und den</w:t>
      </w:r>
      <w:r w:rsidR="009C7E0D">
        <w:rPr>
          <w:rFonts w:ascii="Arial" w:hAnsi="Arial" w:cs="Arial"/>
          <w:szCs w:val="22"/>
        </w:rPr>
        <w:t xml:space="preserve"> </w:t>
      </w:r>
      <w:r w:rsidR="009C7E0D" w:rsidRPr="00AD13CE">
        <w:rPr>
          <w:rFonts w:ascii="Arial" w:hAnsi="Arial" w:cs="Arial"/>
          <w:szCs w:val="22"/>
        </w:rPr>
        <w:t>Betrieb von Brandwarnanlagen</w:t>
      </w:r>
      <w:r w:rsidR="009C7E0D">
        <w:rPr>
          <w:rFonts w:ascii="Arial" w:hAnsi="Arial" w:cs="Arial"/>
          <w:szCs w:val="22"/>
        </w:rPr>
        <w:t xml:space="preserve"> in diesen Sonderbauten</w:t>
      </w:r>
      <w:r w:rsidR="00AD13CE" w:rsidRPr="00AD13CE">
        <w:rPr>
          <w:rFonts w:ascii="Arial" w:hAnsi="Arial" w:cs="Arial"/>
          <w:szCs w:val="22"/>
        </w:rPr>
        <w:t xml:space="preserve">. Generell müssen die Systeme eine frühzeitige Erkennung von Bränden sowie eine örtliche Warnung von Personen sicherstellen. Für die örtliche Warnung sind Signalisierungseinrichtungen vorgesehen. </w:t>
      </w:r>
      <w:r w:rsidR="00EE5A6B">
        <w:rPr>
          <w:rFonts w:ascii="Arial" w:hAnsi="Arial" w:cs="Arial"/>
          <w:szCs w:val="22"/>
        </w:rPr>
        <w:t>Und die</w:t>
      </w:r>
      <w:r w:rsidR="00AD13CE" w:rsidRPr="00AD13CE">
        <w:rPr>
          <w:rFonts w:ascii="Arial" w:hAnsi="Arial" w:cs="Arial"/>
          <w:szCs w:val="22"/>
        </w:rPr>
        <w:t xml:space="preserve"> Komponenten der Anlage müssen nach EN 54 zertifiziert sein.</w:t>
      </w:r>
      <w:r w:rsidR="003F03ED">
        <w:rPr>
          <w:rFonts w:ascii="Arial" w:hAnsi="Arial" w:cs="Arial"/>
          <w:szCs w:val="22"/>
        </w:rPr>
        <w:t xml:space="preserve"> </w:t>
      </w:r>
      <w:r w:rsidR="00E51CA3" w:rsidRPr="009E7CE9">
        <w:rPr>
          <w:rFonts w:ascii="Arial" w:hAnsi="Arial" w:cs="Arial"/>
          <w:szCs w:val="22"/>
        </w:rPr>
        <w:t xml:space="preserve">Dabei gilt zu beachten: </w:t>
      </w:r>
    </w:p>
    <w:p w14:paraId="25C33FE5" w14:textId="3DB3E5FC" w:rsidR="009C7E0D" w:rsidRDefault="00E51CA3" w:rsidP="00840C68">
      <w:pPr>
        <w:rPr>
          <w:rFonts w:ascii="Arial" w:hAnsi="Arial" w:cs="Arial"/>
          <w:szCs w:val="22"/>
        </w:rPr>
      </w:pPr>
      <w:r w:rsidRPr="009E7CE9">
        <w:rPr>
          <w:rFonts w:ascii="Arial" w:hAnsi="Arial" w:cs="Arial"/>
          <w:szCs w:val="22"/>
        </w:rPr>
        <w:lastRenderedPageBreak/>
        <w:t>D</w:t>
      </w:r>
      <w:r w:rsidR="003F03ED" w:rsidRPr="009E7CE9">
        <w:rPr>
          <w:rFonts w:ascii="Arial" w:hAnsi="Arial" w:cs="Arial"/>
          <w:szCs w:val="22"/>
        </w:rPr>
        <w:t>ie Angabe v</w:t>
      </w:r>
      <w:r w:rsidR="009E7CE9">
        <w:rPr>
          <w:rFonts w:ascii="Arial" w:hAnsi="Arial" w:cs="Arial"/>
          <w:szCs w:val="22"/>
        </w:rPr>
        <w:t>ieler</w:t>
      </w:r>
      <w:r w:rsidR="003F03ED" w:rsidRPr="009E7CE9">
        <w:rPr>
          <w:rFonts w:ascii="Arial" w:hAnsi="Arial" w:cs="Arial"/>
          <w:szCs w:val="22"/>
        </w:rPr>
        <w:t xml:space="preserve"> Herstellern </w:t>
      </w:r>
      <w:r w:rsidRPr="009E7CE9">
        <w:rPr>
          <w:rFonts w:ascii="Arial" w:hAnsi="Arial" w:cs="Arial"/>
          <w:szCs w:val="22"/>
        </w:rPr>
        <w:t>„K</w:t>
      </w:r>
      <w:r w:rsidR="003F03ED" w:rsidRPr="009E7CE9">
        <w:rPr>
          <w:rFonts w:ascii="Arial" w:hAnsi="Arial" w:cs="Arial"/>
          <w:szCs w:val="22"/>
        </w:rPr>
        <w:t>onform nach EN 54</w:t>
      </w:r>
      <w:r w:rsidRPr="009E7CE9">
        <w:rPr>
          <w:rFonts w:ascii="Arial" w:hAnsi="Arial" w:cs="Arial"/>
          <w:szCs w:val="22"/>
        </w:rPr>
        <w:t>“</w:t>
      </w:r>
      <w:r w:rsidR="003F03ED" w:rsidRPr="009E7CE9">
        <w:rPr>
          <w:rFonts w:ascii="Arial" w:hAnsi="Arial" w:cs="Arial"/>
          <w:szCs w:val="22"/>
        </w:rPr>
        <w:t xml:space="preserve"> </w:t>
      </w:r>
      <w:r w:rsidR="009E7CE9">
        <w:rPr>
          <w:rFonts w:ascii="Arial" w:hAnsi="Arial" w:cs="Arial"/>
          <w:szCs w:val="22"/>
        </w:rPr>
        <w:t>entspricht nicht den DIN-Anforderungen</w:t>
      </w:r>
      <w:r w:rsidR="003F03ED" w:rsidRPr="009E7CE9">
        <w:rPr>
          <w:rFonts w:ascii="Arial" w:hAnsi="Arial" w:cs="Arial"/>
          <w:szCs w:val="22"/>
        </w:rPr>
        <w:t xml:space="preserve">. Bei </w:t>
      </w:r>
      <w:r w:rsidRPr="009E7CE9">
        <w:rPr>
          <w:rFonts w:ascii="Arial" w:hAnsi="Arial" w:cs="Arial"/>
          <w:szCs w:val="22"/>
        </w:rPr>
        <w:t xml:space="preserve">einer </w:t>
      </w:r>
      <w:r w:rsidR="003F03ED" w:rsidRPr="009E7CE9">
        <w:rPr>
          <w:rFonts w:ascii="Arial" w:hAnsi="Arial" w:cs="Arial"/>
          <w:szCs w:val="22"/>
        </w:rPr>
        <w:t>Kontrolle durch den Sachverständigen kann dies</w:t>
      </w:r>
      <w:r w:rsidR="00D342FF" w:rsidRPr="009E7CE9">
        <w:rPr>
          <w:rFonts w:ascii="Arial" w:hAnsi="Arial" w:cs="Arial"/>
          <w:szCs w:val="22"/>
        </w:rPr>
        <w:t>er</w:t>
      </w:r>
      <w:r w:rsidRPr="009E7CE9">
        <w:rPr>
          <w:rFonts w:ascii="Arial" w:hAnsi="Arial" w:cs="Arial"/>
          <w:szCs w:val="22"/>
        </w:rPr>
        <w:t xml:space="preserve"> im schlimmsten Fall</w:t>
      </w:r>
      <w:r w:rsidR="003F03ED" w:rsidRPr="009E7CE9">
        <w:rPr>
          <w:rFonts w:ascii="Arial" w:hAnsi="Arial" w:cs="Arial"/>
          <w:szCs w:val="22"/>
        </w:rPr>
        <w:t xml:space="preserve"> </w:t>
      </w:r>
      <w:r w:rsidRPr="009E7CE9">
        <w:rPr>
          <w:rFonts w:ascii="Arial" w:hAnsi="Arial" w:cs="Arial"/>
          <w:szCs w:val="22"/>
        </w:rPr>
        <w:t xml:space="preserve">die </w:t>
      </w:r>
      <w:r w:rsidR="003F03ED" w:rsidRPr="009E7CE9">
        <w:rPr>
          <w:rFonts w:ascii="Arial" w:hAnsi="Arial" w:cs="Arial"/>
          <w:szCs w:val="22"/>
        </w:rPr>
        <w:t xml:space="preserve">Demontage der Anlage </w:t>
      </w:r>
      <w:r w:rsidR="009E7CE9">
        <w:rPr>
          <w:rFonts w:ascii="Arial" w:hAnsi="Arial" w:cs="Arial"/>
          <w:szCs w:val="22"/>
        </w:rPr>
        <w:t>anordnen</w:t>
      </w:r>
      <w:r w:rsidR="003F03ED" w:rsidRPr="009E7CE9">
        <w:rPr>
          <w:rFonts w:ascii="Arial" w:hAnsi="Arial" w:cs="Arial"/>
          <w:szCs w:val="22"/>
        </w:rPr>
        <w:t>.</w:t>
      </w:r>
    </w:p>
    <w:p w14:paraId="0601225B" w14:textId="77777777" w:rsidR="000550C4" w:rsidRDefault="000550C4" w:rsidP="009C7E0D">
      <w:pPr>
        <w:rPr>
          <w:rFonts w:ascii="Arial" w:hAnsi="Arial" w:cs="Arial"/>
          <w:szCs w:val="22"/>
        </w:rPr>
      </w:pPr>
    </w:p>
    <w:p w14:paraId="65509AB7" w14:textId="067C2996" w:rsidR="000638AB" w:rsidRDefault="00537A8D" w:rsidP="000638AB">
      <w:pPr>
        <w:rPr>
          <w:rFonts w:ascii="Arial" w:hAnsi="Arial" w:cs="Arial"/>
          <w:szCs w:val="22"/>
        </w:rPr>
      </w:pPr>
      <w:r>
        <w:rPr>
          <w:rFonts w:ascii="Arial" w:hAnsi="Arial" w:cs="Arial"/>
          <w:color w:val="000000"/>
        </w:rPr>
        <w:t>Als Hilfe bei der Projektierung einer normgerechten Anlage</w:t>
      </w:r>
      <w:r w:rsidR="00BD078E">
        <w:rPr>
          <w:rFonts w:ascii="Arial" w:hAnsi="Arial" w:cs="Arial"/>
          <w:color w:val="000000"/>
        </w:rPr>
        <w:t xml:space="preserve"> hat Telenot, einer der renommiertesten deutsche</w:t>
      </w:r>
      <w:r w:rsidR="00380420">
        <w:rPr>
          <w:rFonts w:ascii="Arial" w:hAnsi="Arial" w:cs="Arial"/>
          <w:color w:val="000000"/>
        </w:rPr>
        <w:t>n</w:t>
      </w:r>
      <w:r w:rsidR="00BD078E">
        <w:rPr>
          <w:rFonts w:ascii="Arial" w:hAnsi="Arial" w:cs="Arial"/>
          <w:color w:val="000000"/>
        </w:rPr>
        <w:t xml:space="preserve"> Hersteller elektronischer Sicherheitstechnik</w:t>
      </w:r>
      <w:r>
        <w:rPr>
          <w:rFonts w:ascii="Arial" w:hAnsi="Arial" w:cs="Arial"/>
          <w:color w:val="000000"/>
        </w:rPr>
        <w:t>,</w:t>
      </w:r>
      <w:r w:rsidR="00A62B35">
        <w:rPr>
          <w:rFonts w:ascii="Arial" w:hAnsi="Arial" w:cs="Arial"/>
          <w:color w:val="000000"/>
        </w:rPr>
        <w:t xml:space="preserve"> </w:t>
      </w:r>
      <w:r w:rsidR="009437FE">
        <w:rPr>
          <w:rFonts w:ascii="Arial" w:hAnsi="Arial" w:cs="Arial"/>
          <w:color w:val="000000"/>
        </w:rPr>
        <w:t xml:space="preserve">das </w:t>
      </w:r>
      <w:r w:rsidR="009437FE">
        <w:rPr>
          <w:rFonts w:ascii="Arial" w:hAnsi="Arial" w:cs="Arial"/>
          <w:szCs w:val="22"/>
        </w:rPr>
        <w:t>„</w:t>
      </w:r>
      <w:r w:rsidR="009437FE" w:rsidRPr="009C7E0D">
        <w:rPr>
          <w:rFonts w:ascii="Arial" w:hAnsi="Arial" w:cs="Arial"/>
          <w:szCs w:val="22"/>
        </w:rPr>
        <w:t>Muster-Sicherheitshandbuch im Bereich</w:t>
      </w:r>
      <w:r w:rsidR="009437FE">
        <w:rPr>
          <w:rFonts w:ascii="Arial" w:hAnsi="Arial" w:cs="Arial"/>
          <w:szCs w:val="22"/>
        </w:rPr>
        <w:t xml:space="preserve"> </w:t>
      </w:r>
      <w:r w:rsidR="009437FE" w:rsidRPr="009C7E0D">
        <w:rPr>
          <w:rFonts w:ascii="Arial" w:hAnsi="Arial" w:cs="Arial"/>
          <w:szCs w:val="22"/>
        </w:rPr>
        <w:t xml:space="preserve">Brandwarnanlagen </w:t>
      </w:r>
      <w:proofErr w:type="spellStart"/>
      <w:r w:rsidR="009437FE" w:rsidRPr="009C7E0D">
        <w:rPr>
          <w:rFonts w:ascii="Arial" w:hAnsi="Arial" w:cs="Arial"/>
          <w:szCs w:val="22"/>
        </w:rPr>
        <w:t>für</w:t>
      </w:r>
      <w:proofErr w:type="spellEnd"/>
      <w:r w:rsidR="009437FE" w:rsidRPr="009C7E0D">
        <w:rPr>
          <w:rFonts w:ascii="Arial" w:hAnsi="Arial" w:cs="Arial"/>
          <w:szCs w:val="22"/>
        </w:rPr>
        <w:t xml:space="preserve"> Kindertagesstätten</w:t>
      </w:r>
      <w:r w:rsidR="009437FE">
        <w:rPr>
          <w:rFonts w:ascii="Arial" w:hAnsi="Arial" w:cs="Arial"/>
          <w:szCs w:val="22"/>
        </w:rPr>
        <w:t xml:space="preserve"> </w:t>
      </w:r>
      <w:r w:rsidR="009437FE" w:rsidRPr="009C7E0D">
        <w:rPr>
          <w:rFonts w:ascii="Arial" w:hAnsi="Arial" w:cs="Arial"/>
          <w:szCs w:val="22"/>
        </w:rPr>
        <w:t>nach DIN VDE V 0826-2</w:t>
      </w:r>
      <w:r w:rsidR="009437FE">
        <w:rPr>
          <w:rFonts w:ascii="Arial" w:hAnsi="Arial" w:cs="Arial"/>
          <w:szCs w:val="22"/>
        </w:rPr>
        <w:t>“</w:t>
      </w:r>
      <w:r w:rsidR="00BD078E">
        <w:rPr>
          <w:rFonts w:ascii="Arial" w:hAnsi="Arial" w:cs="Arial"/>
          <w:szCs w:val="22"/>
        </w:rPr>
        <w:t xml:space="preserve"> erstellt</w:t>
      </w:r>
      <w:r w:rsidR="009437FE">
        <w:rPr>
          <w:rFonts w:ascii="Arial" w:hAnsi="Arial" w:cs="Arial"/>
          <w:szCs w:val="22"/>
        </w:rPr>
        <w:t xml:space="preserve">. </w:t>
      </w:r>
      <w:r w:rsidR="00BD078E">
        <w:rPr>
          <w:rFonts w:ascii="Arial" w:hAnsi="Arial" w:cs="Arial"/>
          <w:szCs w:val="22"/>
        </w:rPr>
        <w:t>Im ihm finden alle, die sich mit der Projektierung einer solchen Anlage befassen müssen,</w:t>
      </w:r>
      <w:r w:rsidR="009437FE">
        <w:rPr>
          <w:rFonts w:ascii="Arial" w:hAnsi="Arial" w:cs="Arial"/>
          <w:szCs w:val="22"/>
        </w:rPr>
        <w:t xml:space="preserve"> </w:t>
      </w:r>
      <w:r w:rsidR="00BD078E">
        <w:rPr>
          <w:rFonts w:ascii="Arial" w:hAnsi="Arial" w:cs="Arial"/>
          <w:szCs w:val="22"/>
        </w:rPr>
        <w:t xml:space="preserve">sämtliche relevanten </w:t>
      </w:r>
      <w:r w:rsidR="00635AA0">
        <w:rPr>
          <w:rFonts w:ascii="Arial" w:hAnsi="Arial" w:cs="Arial"/>
          <w:szCs w:val="22"/>
        </w:rPr>
        <w:t xml:space="preserve">Informationen, die bei der Entwicklung eines Brandschutz-Konzepts wichtig </w:t>
      </w:r>
      <w:r w:rsidR="009437FE">
        <w:rPr>
          <w:rFonts w:ascii="Arial" w:hAnsi="Arial" w:cs="Arial"/>
          <w:szCs w:val="22"/>
        </w:rPr>
        <w:t xml:space="preserve">sind, </w:t>
      </w:r>
      <w:r w:rsidR="00E73F9C">
        <w:rPr>
          <w:rFonts w:ascii="Arial" w:hAnsi="Arial" w:cs="Arial"/>
          <w:szCs w:val="22"/>
        </w:rPr>
        <w:t>kompakt</w:t>
      </w:r>
      <w:r w:rsidR="00BD078E">
        <w:rPr>
          <w:rFonts w:ascii="Arial" w:hAnsi="Arial" w:cs="Arial"/>
          <w:szCs w:val="22"/>
        </w:rPr>
        <w:t xml:space="preserve"> und verständlich zusammengefasst – </w:t>
      </w:r>
      <w:r w:rsidR="009437FE">
        <w:rPr>
          <w:rFonts w:ascii="Arial" w:hAnsi="Arial" w:cs="Arial"/>
          <w:szCs w:val="22"/>
        </w:rPr>
        <w:t>inklusive eines Leitfadens für Bauherren</w:t>
      </w:r>
      <w:r w:rsidR="000638AB">
        <w:rPr>
          <w:rFonts w:ascii="Arial" w:hAnsi="Arial" w:cs="Arial"/>
          <w:szCs w:val="22"/>
        </w:rPr>
        <w:t>.</w:t>
      </w:r>
    </w:p>
    <w:p w14:paraId="3A9C68F1" w14:textId="77777777" w:rsidR="000638AB" w:rsidRDefault="000638AB" w:rsidP="000550C4">
      <w:pPr>
        <w:rPr>
          <w:rFonts w:ascii="Arial" w:hAnsi="Arial" w:cs="Arial"/>
          <w:szCs w:val="22"/>
        </w:rPr>
      </w:pPr>
    </w:p>
    <w:p w14:paraId="3606741D" w14:textId="4164AB42" w:rsidR="00560695" w:rsidRDefault="00560695" w:rsidP="000550C4">
      <w:pPr>
        <w:rPr>
          <w:rFonts w:ascii="Arial" w:hAnsi="Arial" w:cs="Arial"/>
          <w:szCs w:val="22"/>
        </w:rPr>
      </w:pPr>
      <w:r>
        <w:rPr>
          <w:rFonts w:ascii="Arial" w:hAnsi="Arial" w:cs="Arial"/>
          <w:szCs w:val="22"/>
        </w:rPr>
        <w:t xml:space="preserve">Für Träger von Kindergärten </w:t>
      </w:r>
      <w:r w:rsidR="004A2A48">
        <w:rPr>
          <w:rFonts w:ascii="Arial" w:hAnsi="Arial" w:cs="Arial"/>
          <w:szCs w:val="22"/>
        </w:rPr>
        <w:t xml:space="preserve">und vergleichbaren Einrichtungen </w:t>
      </w:r>
      <w:r>
        <w:rPr>
          <w:rFonts w:ascii="Arial" w:hAnsi="Arial" w:cs="Arial"/>
          <w:szCs w:val="22"/>
        </w:rPr>
        <w:t xml:space="preserve">besonders interessant: Telenot erstellt </w:t>
      </w:r>
      <w:r w:rsidR="002525DA">
        <w:rPr>
          <w:rFonts w:ascii="Arial" w:hAnsi="Arial" w:cs="Arial"/>
          <w:szCs w:val="22"/>
        </w:rPr>
        <w:t>seit</w:t>
      </w:r>
      <w:r>
        <w:rPr>
          <w:rFonts w:ascii="Arial" w:hAnsi="Arial" w:cs="Arial"/>
          <w:szCs w:val="22"/>
        </w:rPr>
        <w:t xml:space="preserve"> vielen Jahren solche Sicherheitshandbücher </w:t>
      </w:r>
      <w:r w:rsidR="00B905DD">
        <w:rPr>
          <w:rFonts w:ascii="Arial" w:hAnsi="Arial" w:cs="Arial"/>
          <w:szCs w:val="22"/>
        </w:rPr>
        <w:t xml:space="preserve">individuell </w:t>
      </w:r>
      <w:r>
        <w:rPr>
          <w:rFonts w:ascii="Arial" w:hAnsi="Arial" w:cs="Arial"/>
          <w:szCs w:val="22"/>
        </w:rPr>
        <w:t xml:space="preserve">für </w:t>
      </w:r>
      <w:r w:rsidR="00B905DD">
        <w:rPr>
          <w:rFonts w:ascii="Arial" w:hAnsi="Arial" w:cs="Arial"/>
          <w:szCs w:val="22"/>
        </w:rPr>
        <w:t xml:space="preserve">seine </w:t>
      </w:r>
      <w:r>
        <w:rPr>
          <w:rFonts w:ascii="Arial" w:hAnsi="Arial" w:cs="Arial"/>
          <w:szCs w:val="22"/>
        </w:rPr>
        <w:t xml:space="preserve">Kunden. In ihnen ist das </w:t>
      </w:r>
      <w:r w:rsidRPr="00560695">
        <w:rPr>
          <w:rFonts w:ascii="Arial" w:hAnsi="Arial" w:cs="Arial"/>
          <w:szCs w:val="22"/>
        </w:rPr>
        <w:t>maßgeschneiderte Sicherheitskonzept</w:t>
      </w:r>
      <w:r>
        <w:rPr>
          <w:rFonts w:ascii="Arial" w:hAnsi="Arial" w:cs="Arial"/>
          <w:szCs w:val="22"/>
        </w:rPr>
        <w:t xml:space="preserve"> gebündelt, mit denen ein Gebäude geschützt wird</w:t>
      </w:r>
      <w:r w:rsidRPr="00560695">
        <w:rPr>
          <w:rFonts w:ascii="Arial" w:hAnsi="Arial" w:cs="Arial"/>
          <w:szCs w:val="22"/>
        </w:rPr>
        <w:t xml:space="preserve">. Für neue Objekte mit ähnlicher oder gleicher Bauweise verfügen </w:t>
      </w:r>
      <w:r>
        <w:rPr>
          <w:rFonts w:ascii="Arial" w:hAnsi="Arial" w:cs="Arial"/>
          <w:szCs w:val="22"/>
        </w:rPr>
        <w:t xml:space="preserve">so </w:t>
      </w:r>
      <w:r w:rsidRPr="00560695">
        <w:rPr>
          <w:rFonts w:ascii="Arial" w:hAnsi="Arial" w:cs="Arial"/>
          <w:szCs w:val="22"/>
        </w:rPr>
        <w:t>alle Beteiligten über die Planungs-, Bau- und Nutzungsbeschreibungen der Sicherheitslösung. „Das spart Zeit, Geld und ermöglicht optimale Prozesse in Sachen Gebäudeschutz“, sagt</w:t>
      </w:r>
      <w:r w:rsidR="00A048C0">
        <w:rPr>
          <w:rFonts w:ascii="Arial" w:hAnsi="Arial" w:cs="Arial"/>
          <w:szCs w:val="22"/>
        </w:rPr>
        <w:t xml:space="preserve"> Frank </w:t>
      </w:r>
      <w:proofErr w:type="spellStart"/>
      <w:r w:rsidR="00A048C0">
        <w:rPr>
          <w:rFonts w:ascii="Arial" w:hAnsi="Arial" w:cs="Arial"/>
          <w:szCs w:val="22"/>
        </w:rPr>
        <w:t>Brucker</w:t>
      </w:r>
      <w:proofErr w:type="spellEnd"/>
      <w:r w:rsidR="004A2A48">
        <w:rPr>
          <w:rFonts w:ascii="Arial" w:hAnsi="Arial" w:cs="Arial"/>
          <w:color w:val="000000"/>
        </w:rPr>
        <w:t>.</w:t>
      </w:r>
      <w:r w:rsidR="00537A8D">
        <w:rPr>
          <w:rFonts w:ascii="Arial" w:hAnsi="Arial" w:cs="Arial"/>
          <w:color w:val="000000"/>
        </w:rPr>
        <w:t xml:space="preserve"> Künftig profitieren auch Bauträger von Kindergärten und -tagesstätten von diese Service.</w:t>
      </w:r>
    </w:p>
    <w:p w14:paraId="5520B68E" w14:textId="71C97EFE" w:rsidR="00560695" w:rsidRDefault="00560695" w:rsidP="000550C4">
      <w:pPr>
        <w:rPr>
          <w:rFonts w:ascii="Arial" w:hAnsi="Arial" w:cs="Arial"/>
          <w:szCs w:val="22"/>
        </w:rPr>
      </w:pPr>
    </w:p>
    <w:p w14:paraId="5A19D367" w14:textId="06C1F819" w:rsidR="004B5468" w:rsidRDefault="004B5468" w:rsidP="000550C4">
      <w:pPr>
        <w:rPr>
          <w:rFonts w:ascii="Arial" w:hAnsi="Arial" w:cs="Arial"/>
          <w:b/>
          <w:szCs w:val="22"/>
        </w:rPr>
      </w:pPr>
      <w:r>
        <w:rPr>
          <w:rFonts w:ascii="Arial" w:hAnsi="Arial" w:cs="Arial"/>
          <w:b/>
          <w:szCs w:val="22"/>
        </w:rPr>
        <w:t>hifire 4100 – s</w:t>
      </w:r>
      <w:r w:rsidRPr="004B5468">
        <w:rPr>
          <w:rFonts w:ascii="Arial" w:hAnsi="Arial" w:cs="Arial"/>
          <w:b/>
          <w:szCs w:val="22"/>
        </w:rPr>
        <w:t>peziell für kleine Sonderbauten entwickelt</w:t>
      </w:r>
    </w:p>
    <w:p w14:paraId="5A5796D8" w14:textId="77777777" w:rsidR="00CB194E" w:rsidRPr="004B5468" w:rsidRDefault="00CB194E" w:rsidP="000550C4">
      <w:pPr>
        <w:rPr>
          <w:rFonts w:ascii="Arial" w:hAnsi="Arial" w:cs="Arial"/>
          <w:b/>
          <w:szCs w:val="22"/>
        </w:rPr>
      </w:pPr>
    </w:p>
    <w:p w14:paraId="07BE57B7" w14:textId="132CAF78" w:rsidR="00F87DB8" w:rsidRDefault="004A2A48" w:rsidP="00E30138">
      <w:pPr>
        <w:rPr>
          <w:rFonts w:ascii="Arial" w:hAnsi="Arial" w:cs="Arial"/>
          <w:szCs w:val="22"/>
        </w:rPr>
      </w:pPr>
      <w:r>
        <w:rPr>
          <w:rFonts w:ascii="Arial" w:hAnsi="Arial" w:cs="Arial"/>
          <w:szCs w:val="22"/>
        </w:rPr>
        <w:t xml:space="preserve">Im </w:t>
      </w:r>
      <w:r w:rsidR="00537A8D">
        <w:rPr>
          <w:rFonts w:ascii="Arial" w:hAnsi="Arial" w:cs="Arial"/>
          <w:szCs w:val="22"/>
        </w:rPr>
        <w:t>aktuellen Muster-H</w:t>
      </w:r>
      <w:r>
        <w:rPr>
          <w:rFonts w:ascii="Arial" w:hAnsi="Arial" w:cs="Arial"/>
          <w:szCs w:val="22"/>
        </w:rPr>
        <w:t xml:space="preserve">andbuch findet sich auch </w:t>
      </w:r>
      <w:r w:rsidR="00B905DD">
        <w:rPr>
          <w:rFonts w:ascii="Arial" w:hAnsi="Arial" w:cs="Arial"/>
          <w:szCs w:val="22"/>
        </w:rPr>
        <w:t>ein Überblick über das Produktportfolio</w:t>
      </w:r>
      <w:r>
        <w:rPr>
          <w:rFonts w:ascii="Arial" w:hAnsi="Arial" w:cs="Arial"/>
          <w:szCs w:val="22"/>
        </w:rPr>
        <w:t xml:space="preserve"> von Telenot im Bereich Brandschutz</w:t>
      </w:r>
      <w:r w:rsidR="00B905DD">
        <w:rPr>
          <w:rFonts w:ascii="Arial" w:hAnsi="Arial" w:cs="Arial"/>
          <w:szCs w:val="22"/>
        </w:rPr>
        <w:t>. Im Zentrum steht dabei die Brand</w:t>
      </w:r>
      <w:r w:rsidR="00F87DB8">
        <w:rPr>
          <w:rFonts w:ascii="Arial" w:hAnsi="Arial" w:cs="Arial"/>
          <w:szCs w:val="22"/>
        </w:rPr>
        <w:t>warnanl</w:t>
      </w:r>
      <w:r w:rsidR="00E73F9C">
        <w:rPr>
          <w:rFonts w:ascii="Arial" w:hAnsi="Arial" w:cs="Arial"/>
          <w:szCs w:val="22"/>
        </w:rPr>
        <w:t>a</w:t>
      </w:r>
      <w:r w:rsidR="00F87DB8">
        <w:rPr>
          <w:rFonts w:ascii="Arial" w:hAnsi="Arial" w:cs="Arial"/>
          <w:szCs w:val="22"/>
        </w:rPr>
        <w:t>ge</w:t>
      </w:r>
      <w:r w:rsidR="00B905DD">
        <w:rPr>
          <w:rFonts w:ascii="Arial" w:hAnsi="Arial" w:cs="Arial"/>
          <w:szCs w:val="22"/>
        </w:rPr>
        <w:t xml:space="preserve"> hifire 4100</w:t>
      </w:r>
      <w:r w:rsidR="00E30138">
        <w:rPr>
          <w:rFonts w:ascii="Arial" w:hAnsi="Arial" w:cs="Arial"/>
          <w:szCs w:val="22"/>
        </w:rPr>
        <w:t xml:space="preserve">, die </w:t>
      </w:r>
      <w:r>
        <w:rPr>
          <w:rFonts w:ascii="Arial" w:hAnsi="Arial" w:cs="Arial"/>
          <w:szCs w:val="22"/>
        </w:rPr>
        <w:t xml:space="preserve">das Unternehmen </w:t>
      </w:r>
      <w:r w:rsidR="00E30138">
        <w:rPr>
          <w:rFonts w:ascii="Arial" w:hAnsi="Arial" w:cs="Arial"/>
          <w:szCs w:val="22"/>
        </w:rPr>
        <w:t>speziell für die Anforderungen in kleineren Sonderbauten konzipiert hat</w:t>
      </w:r>
      <w:r w:rsidR="00F87DB8">
        <w:rPr>
          <w:rFonts w:ascii="Arial" w:hAnsi="Arial" w:cs="Arial"/>
          <w:szCs w:val="22"/>
        </w:rPr>
        <w:t xml:space="preserve"> – also jenen, für die die DIN VDE V 0826-2 entwickelt wurde. Zudem </w:t>
      </w:r>
      <w:r w:rsidR="00E73F9C">
        <w:rPr>
          <w:rFonts w:ascii="Arial" w:hAnsi="Arial" w:cs="Arial"/>
          <w:szCs w:val="22"/>
        </w:rPr>
        <w:t>entspr</w:t>
      </w:r>
      <w:r w:rsidR="00537A8D">
        <w:rPr>
          <w:rFonts w:ascii="Arial" w:hAnsi="Arial" w:cs="Arial"/>
          <w:szCs w:val="22"/>
        </w:rPr>
        <w:t>e</w:t>
      </w:r>
      <w:r w:rsidR="00E73F9C">
        <w:rPr>
          <w:rFonts w:ascii="Arial" w:hAnsi="Arial" w:cs="Arial"/>
          <w:szCs w:val="22"/>
        </w:rPr>
        <w:t>ch</w:t>
      </w:r>
      <w:r w:rsidR="00537A8D">
        <w:rPr>
          <w:rFonts w:ascii="Arial" w:hAnsi="Arial" w:cs="Arial"/>
          <w:szCs w:val="22"/>
        </w:rPr>
        <w:t>en</w:t>
      </w:r>
      <w:r w:rsidR="00F87DB8">
        <w:rPr>
          <w:rFonts w:ascii="Arial" w:hAnsi="Arial" w:cs="Arial"/>
          <w:szCs w:val="22"/>
        </w:rPr>
        <w:t xml:space="preserve"> </w:t>
      </w:r>
      <w:r w:rsidR="00537A8D">
        <w:rPr>
          <w:rFonts w:ascii="Arial" w:hAnsi="Arial" w:cs="Arial"/>
          <w:szCs w:val="22"/>
        </w:rPr>
        <w:t xml:space="preserve">sowohl </w:t>
      </w:r>
      <w:r w:rsidR="00F87DB8">
        <w:rPr>
          <w:rFonts w:ascii="Arial" w:hAnsi="Arial" w:cs="Arial"/>
          <w:szCs w:val="22"/>
        </w:rPr>
        <w:t xml:space="preserve">die </w:t>
      </w:r>
      <w:r w:rsidR="00537A8D">
        <w:rPr>
          <w:rFonts w:ascii="Arial" w:hAnsi="Arial" w:cs="Arial"/>
          <w:szCs w:val="22"/>
        </w:rPr>
        <w:t xml:space="preserve">gesamte </w:t>
      </w:r>
      <w:r w:rsidR="00F87DB8">
        <w:rPr>
          <w:rFonts w:ascii="Arial" w:hAnsi="Arial" w:cs="Arial"/>
          <w:szCs w:val="22"/>
        </w:rPr>
        <w:t xml:space="preserve">Anlage </w:t>
      </w:r>
      <w:r w:rsidR="00537A8D">
        <w:rPr>
          <w:rFonts w:ascii="Arial" w:hAnsi="Arial" w:cs="Arial"/>
          <w:szCs w:val="22"/>
        </w:rPr>
        <w:t xml:space="preserve">als auch deren Zubehör </w:t>
      </w:r>
      <w:r w:rsidR="00F87DB8">
        <w:rPr>
          <w:rFonts w:ascii="Arial" w:hAnsi="Arial" w:cs="Arial"/>
          <w:szCs w:val="22"/>
        </w:rPr>
        <w:t xml:space="preserve">den Anforderungen der </w:t>
      </w:r>
      <w:r w:rsidR="00F87DB8" w:rsidRPr="00F87DB8">
        <w:rPr>
          <w:rFonts w:ascii="Arial" w:hAnsi="Arial" w:cs="Arial"/>
          <w:szCs w:val="22"/>
        </w:rPr>
        <w:t>EN 54-2 und</w:t>
      </w:r>
      <w:r w:rsidR="00A048C0">
        <w:rPr>
          <w:rFonts w:ascii="Arial" w:hAnsi="Arial" w:cs="Arial"/>
          <w:szCs w:val="22"/>
        </w:rPr>
        <w:t xml:space="preserve"> </w:t>
      </w:r>
      <w:r w:rsidR="00A048C0" w:rsidRPr="007C1896">
        <w:rPr>
          <w:rFonts w:ascii="Arial" w:hAnsi="Arial" w:cs="Arial"/>
          <w:szCs w:val="22"/>
        </w:rPr>
        <w:t>EN 54-3/4/5/7/11/17/18/20/23/25</w:t>
      </w:r>
      <w:r w:rsidR="00F87DB8">
        <w:rPr>
          <w:rFonts w:ascii="Arial" w:hAnsi="Arial" w:cs="Arial"/>
          <w:szCs w:val="22"/>
        </w:rPr>
        <w:t>.</w:t>
      </w:r>
    </w:p>
    <w:p w14:paraId="7045C399" w14:textId="77777777" w:rsidR="00F87DB8" w:rsidRDefault="00F87DB8" w:rsidP="00E30138">
      <w:pPr>
        <w:rPr>
          <w:rFonts w:ascii="Arial" w:hAnsi="Arial" w:cs="Arial"/>
          <w:szCs w:val="22"/>
        </w:rPr>
      </w:pPr>
    </w:p>
    <w:p w14:paraId="2B84ECB8" w14:textId="19A9EF42" w:rsidR="000638AB" w:rsidRDefault="004A2A48" w:rsidP="000638AB">
      <w:pPr>
        <w:rPr>
          <w:rFonts w:ascii="Arial" w:hAnsi="Arial" w:cs="Arial"/>
          <w:szCs w:val="22"/>
        </w:rPr>
      </w:pPr>
      <w:r>
        <w:rPr>
          <w:rFonts w:ascii="Arial" w:hAnsi="Arial" w:cs="Arial"/>
          <w:szCs w:val="22"/>
        </w:rPr>
        <w:t xml:space="preserve">Das </w:t>
      </w:r>
      <w:r w:rsidR="00E30138">
        <w:rPr>
          <w:rFonts w:ascii="Arial" w:hAnsi="Arial" w:cs="Arial"/>
          <w:szCs w:val="22"/>
        </w:rPr>
        <w:t>H</w:t>
      </w:r>
      <w:r w:rsidR="00E30138" w:rsidRPr="00E30138">
        <w:rPr>
          <w:rFonts w:ascii="Arial" w:hAnsi="Arial" w:cs="Arial"/>
          <w:szCs w:val="22"/>
        </w:rPr>
        <w:t>ybrid</w:t>
      </w:r>
      <w:r w:rsidR="00E30138">
        <w:rPr>
          <w:rFonts w:ascii="Arial" w:hAnsi="Arial" w:cs="Arial"/>
          <w:szCs w:val="22"/>
        </w:rPr>
        <w:t xml:space="preserve">-Konzept </w:t>
      </w:r>
      <w:r>
        <w:rPr>
          <w:rFonts w:ascii="Arial" w:hAnsi="Arial" w:cs="Arial"/>
          <w:szCs w:val="22"/>
        </w:rPr>
        <w:t xml:space="preserve">der </w:t>
      </w:r>
      <w:r w:rsidR="00F87DB8">
        <w:rPr>
          <w:rFonts w:ascii="Arial" w:hAnsi="Arial" w:cs="Arial"/>
          <w:szCs w:val="22"/>
        </w:rPr>
        <w:t xml:space="preserve">hifire 4100 </w:t>
      </w:r>
      <w:r w:rsidR="00E30138">
        <w:rPr>
          <w:rFonts w:ascii="Arial" w:hAnsi="Arial" w:cs="Arial"/>
          <w:szCs w:val="22"/>
        </w:rPr>
        <w:t>erlaubt die Verwendung von Funk- und Drahtkomponenten. D</w:t>
      </w:r>
      <w:r>
        <w:rPr>
          <w:rFonts w:ascii="Arial" w:hAnsi="Arial" w:cs="Arial"/>
          <w:szCs w:val="22"/>
        </w:rPr>
        <w:t>ies</w:t>
      </w:r>
      <w:r w:rsidR="00E30138">
        <w:rPr>
          <w:rFonts w:ascii="Arial" w:hAnsi="Arial" w:cs="Arial"/>
          <w:szCs w:val="22"/>
        </w:rPr>
        <w:t xml:space="preserve"> </w:t>
      </w:r>
      <w:r>
        <w:rPr>
          <w:rFonts w:ascii="Arial" w:hAnsi="Arial" w:cs="Arial"/>
          <w:szCs w:val="22"/>
        </w:rPr>
        <w:t xml:space="preserve">macht </w:t>
      </w:r>
      <w:r w:rsidR="00E30138">
        <w:rPr>
          <w:rFonts w:ascii="Arial" w:hAnsi="Arial" w:cs="Arial"/>
          <w:szCs w:val="22"/>
        </w:rPr>
        <w:t xml:space="preserve">die Nachrüstung von </w:t>
      </w:r>
      <w:r w:rsidR="00E30138" w:rsidRPr="00E30138">
        <w:rPr>
          <w:rFonts w:ascii="Arial" w:hAnsi="Arial" w:cs="Arial"/>
          <w:szCs w:val="22"/>
        </w:rPr>
        <w:t>Bestandsbauten</w:t>
      </w:r>
      <w:r w:rsidR="00E30138">
        <w:rPr>
          <w:rFonts w:ascii="Arial" w:hAnsi="Arial" w:cs="Arial"/>
          <w:szCs w:val="22"/>
        </w:rPr>
        <w:t xml:space="preserve"> mit einer Brandwarnanlage</w:t>
      </w:r>
      <w:r>
        <w:rPr>
          <w:rFonts w:ascii="Arial" w:hAnsi="Arial" w:cs="Arial"/>
          <w:szCs w:val="22"/>
        </w:rPr>
        <w:t xml:space="preserve"> besonders einfach</w:t>
      </w:r>
      <w:r w:rsidR="00A12C2F">
        <w:rPr>
          <w:rFonts w:ascii="Arial" w:hAnsi="Arial" w:cs="Arial"/>
          <w:szCs w:val="22"/>
        </w:rPr>
        <w:t xml:space="preserve">. </w:t>
      </w:r>
      <w:r>
        <w:rPr>
          <w:rFonts w:ascii="Arial" w:hAnsi="Arial" w:cs="Arial"/>
          <w:szCs w:val="22"/>
        </w:rPr>
        <w:t>Passend zu</w:t>
      </w:r>
      <w:r w:rsidR="00537A8D">
        <w:rPr>
          <w:rFonts w:ascii="Arial" w:hAnsi="Arial" w:cs="Arial"/>
          <w:szCs w:val="22"/>
        </w:rPr>
        <w:t>r</w:t>
      </w:r>
      <w:r>
        <w:rPr>
          <w:rFonts w:ascii="Arial" w:hAnsi="Arial" w:cs="Arial"/>
          <w:szCs w:val="22"/>
        </w:rPr>
        <w:t xml:space="preserve"> hifire 4100 </w:t>
      </w:r>
      <w:r w:rsidR="00A12C2F">
        <w:rPr>
          <w:rFonts w:ascii="Arial" w:hAnsi="Arial" w:cs="Arial"/>
          <w:szCs w:val="22"/>
        </w:rPr>
        <w:t xml:space="preserve">bietet Telenot </w:t>
      </w:r>
      <w:r w:rsidR="00317797">
        <w:rPr>
          <w:rFonts w:ascii="Arial" w:hAnsi="Arial" w:cs="Arial"/>
          <w:szCs w:val="22"/>
        </w:rPr>
        <w:t xml:space="preserve">sowohl für Neubauten als auch </w:t>
      </w:r>
      <w:r w:rsidR="00537A8D">
        <w:rPr>
          <w:rFonts w:ascii="Arial" w:hAnsi="Arial" w:cs="Arial"/>
          <w:szCs w:val="22"/>
        </w:rPr>
        <w:t>für</w:t>
      </w:r>
      <w:r w:rsidR="00317797">
        <w:rPr>
          <w:rFonts w:ascii="Arial" w:hAnsi="Arial" w:cs="Arial"/>
          <w:szCs w:val="22"/>
        </w:rPr>
        <w:t xml:space="preserve"> </w:t>
      </w:r>
      <w:r w:rsidR="00E73F9C">
        <w:rPr>
          <w:rFonts w:ascii="Arial" w:hAnsi="Arial" w:cs="Arial"/>
          <w:szCs w:val="22"/>
        </w:rPr>
        <w:t>Modernisierungen</w:t>
      </w:r>
      <w:r w:rsidR="00317797">
        <w:rPr>
          <w:rFonts w:ascii="Arial" w:hAnsi="Arial" w:cs="Arial"/>
          <w:szCs w:val="22"/>
        </w:rPr>
        <w:t xml:space="preserve"> </w:t>
      </w:r>
      <w:r w:rsidR="00A12C2F">
        <w:rPr>
          <w:rFonts w:ascii="Arial" w:hAnsi="Arial" w:cs="Arial"/>
          <w:szCs w:val="22"/>
        </w:rPr>
        <w:t xml:space="preserve">eine breite Auswahl an Komponenten an, die von Brandwarnmeldern über Rauchansaugsysteme, </w:t>
      </w:r>
      <w:r w:rsidR="00801057">
        <w:rPr>
          <w:rFonts w:ascii="Arial" w:hAnsi="Arial" w:cs="Arial"/>
          <w:szCs w:val="22"/>
        </w:rPr>
        <w:t xml:space="preserve">Ein- und Ausgangsmodule, </w:t>
      </w:r>
      <w:r w:rsidR="00A12C2F">
        <w:rPr>
          <w:rFonts w:ascii="Arial" w:hAnsi="Arial" w:cs="Arial"/>
          <w:szCs w:val="22"/>
        </w:rPr>
        <w:t xml:space="preserve">Signalgeber (optisch </w:t>
      </w:r>
      <w:r w:rsidR="00A12C2F">
        <w:rPr>
          <w:rFonts w:ascii="Arial" w:hAnsi="Arial" w:cs="Arial"/>
          <w:szCs w:val="22"/>
        </w:rPr>
        <w:lastRenderedPageBreak/>
        <w:t xml:space="preserve">und akustisch) bis hin zu </w:t>
      </w:r>
      <w:r w:rsidR="00801057">
        <w:rPr>
          <w:rFonts w:ascii="Arial" w:hAnsi="Arial" w:cs="Arial"/>
          <w:szCs w:val="22"/>
        </w:rPr>
        <w:t>Zusatznetzteilen</w:t>
      </w:r>
      <w:r>
        <w:rPr>
          <w:rFonts w:ascii="Arial" w:hAnsi="Arial" w:cs="Arial"/>
          <w:szCs w:val="22"/>
        </w:rPr>
        <w:t xml:space="preserve"> reichen</w:t>
      </w:r>
      <w:r w:rsidR="00317797">
        <w:rPr>
          <w:rFonts w:ascii="Arial" w:hAnsi="Arial" w:cs="Arial"/>
          <w:szCs w:val="22"/>
        </w:rPr>
        <w:t>.</w:t>
      </w:r>
      <w:r w:rsidR="000638AB">
        <w:rPr>
          <w:rFonts w:ascii="Arial" w:hAnsi="Arial" w:cs="Arial"/>
          <w:szCs w:val="22"/>
        </w:rPr>
        <w:t xml:space="preserve"> </w:t>
      </w:r>
      <w:r w:rsidR="005E4AC0">
        <w:rPr>
          <w:rFonts w:ascii="Arial" w:hAnsi="Arial" w:cs="Arial"/>
          <w:szCs w:val="22"/>
        </w:rPr>
        <w:t>Besonders</w:t>
      </w:r>
      <w:r w:rsidR="00D423F1">
        <w:rPr>
          <w:rFonts w:ascii="Arial" w:hAnsi="Arial" w:cs="Arial"/>
          <w:szCs w:val="22"/>
        </w:rPr>
        <w:t xml:space="preserve"> </w:t>
      </w:r>
      <w:r w:rsidR="00537A8D">
        <w:rPr>
          <w:rFonts w:ascii="Arial" w:hAnsi="Arial" w:cs="Arial"/>
          <w:szCs w:val="22"/>
        </w:rPr>
        <w:t>p</w:t>
      </w:r>
      <w:r w:rsidR="005E4AC0">
        <w:rPr>
          <w:rFonts w:ascii="Arial" w:hAnsi="Arial" w:cs="Arial"/>
          <w:szCs w:val="22"/>
        </w:rPr>
        <w:t>raktisch</w:t>
      </w:r>
      <w:r w:rsidR="000638AB">
        <w:rPr>
          <w:rFonts w:ascii="Arial" w:hAnsi="Arial" w:cs="Arial"/>
          <w:szCs w:val="22"/>
        </w:rPr>
        <w:t xml:space="preserve"> sind d</w:t>
      </w:r>
      <w:r w:rsidR="005E4AC0">
        <w:rPr>
          <w:rFonts w:ascii="Arial" w:hAnsi="Arial" w:cs="Arial"/>
          <w:szCs w:val="22"/>
        </w:rPr>
        <w:t>ie normgerechten Ausschreibungstexte</w:t>
      </w:r>
      <w:r w:rsidR="000638AB">
        <w:rPr>
          <w:rFonts w:ascii="Arial" w:hAnsi="Arial" w:cs="Arial"/>
          <w:szCs w:val="22"/>
        </w:rPr>
        <w:t>, die</w:t>
      </w:r>
      <w:r w:rsidR="005E4AC0">
        <w:rPr>
          <w:rFonts w:ascii="Arial" w:hAnsi="Arial" w:cs="Arial"/>
          <w:szCs w:val="22"/>
        </w:rPr>
        <w:t xml:space="preserve"> Planern und Architekten die Erstellung </w:t>
      </w:r>
      <w:r w:rsidR="00317797">
        <w:rPr>
          <w:rFonts w:ascii="Arial" w:hAnsi="Arial" w:cs="Arial"/>
          <w:szCs w:val="22"/>
        </w:rPr>
        <w:t xml:space="preserve">von </w:t>
      </w:r>
      <w:r w:rsidR="00E73F9C">
        <w:rPr>
          <w:rFonts w:ascii="Arial" w:hAnsi="Arial" w:cs="Arial"/>
          <w:szCs w:val="22"/>
        </w:rPr>
        <w:t>Ausschreibungen</w:t>
      </w:r>
      <w:r w:rsidR="00852AAA">
        <w:rPr>
          <w:rFonts w:ascii="Arial" w:hAnsi="Arial" w:cs="Arial"/>
          <w:szCs w:val="22"/>
        </w:rPr>
        <w:t xml:space="preserve"> erleichtern.</w:t>
      </w:r>
    </w:p>
    <w:p w14:paraId="257A19A0" w14:textId="02E309BA" w:rsidR="000638AB" w:rsidRDefault="000638AB" w:rsidP="000638AB">
      <w:pPr>
        <w:rPr>
          <w:rFonts w:ascii="Arial" w:hAnsi="Arial" w:cs="Arial"/>
          <w:szCs w:val="22"/>
        </w:rPr>
      </w:pPr>
    </w:p>
    <w:p w14:paraId="5AF8CED4" w14:textId="0DE02BA3" w:rsidR="00CB194E" w:rsidRPr="00CB194E" w:rsidRDefault="00CB194E" w:rsidP="000638AB">
      <w:pPr>
        <w:rPr>
          <w:rFonts w:ascii="Arial" w:hAnsi="Arial" w:cs="Arial"/>
          <w:b/>
          <w:szCs w:val="22"/>
        </w:rPr>
      </w:pPr>
      <w:r w:rsidRPr="00CB194E">
        <w:rPr>
          <w:rFonts w:ascii="Arial" w:hAnsi="Arial" w:cs="Arial"/>
          <w:b/>
          <w:szCs w:val="22"/>
        </w:rPr>
        <w:t>Zuverlässiger Begleiter von Anfang an – der Planungsservice</w:t>
      </w:r>
    </w:p>
    <w:p w14:paraId="36A8C039" w14:textId="77777777" w:rsidR="00CB194E" w:rsidRDefault="00CB194E" w:rsidP="000638AB">
      <w:pPr>
        <w:rPr>
          <w:rFonts w:ascii="Arial" w:hAnsi="Arial" w:cs="Arial"/>
          <w:szCs w:val="22"/>
        </w:rPr>
      </w:pPr>
    </w:p>
    <w:p w14:paraId="73947808" w14:textId="0E8D14B8" w:rsidR="00464EFE" w:rsidRDefault="000638AB" w:rsidP="005829D3">
      <w:pPr>
        <w:rPr>
          <w:rFonts w:ascii="Arial" w:hAnsi="Arial" w:cs="Arial"/>
          <w:szCs w:val="22"/>
        </w:rPr>
      </w:pPr>
      <w:r w:rsidRPr="00100AE7">
        <w:rPr>
          <w:rFonts w:ascii="Arial" w:hAnsi="Arial" w:cs="Arial"/>
          <w:szCs w:val="22"/>
        </w:rPr>
        <w:t>Die detailliert</w:t>
      </w:r>
      <w:r w:rsidR="005829D3" w:rsidRPr="00100AE7">
        <w:rPr>
          <w:rFonts w:ascii="Arial" w:hAnsi="Arial" w:cs="Arial"/>
          <w:szCs w:val="22"/>
        </w:rPr>
        <w:t xml:space="preserve"> dargestellte</w:t>
      </w:r>
      <w:r w:rsidRPr="00100AE7">
        <w:rPr>
          <w:rFonts w:ascii="Arial" w:hAnsi="Arial" w:cs="Arial"/>
          <w:szCs w:val="22"/>
        </w:rPr>
        <w:t xml:space="preserve"> </w:t>
      </w:r>
      <w:r w:rsidR="005829D3" w:rsidRPr="00100AE7">
        <w:rPr>
          <w:rFonts w:ascii="Arial" w:hAnsi="Arial" w:cs="Arial"/>
          <w:szCs w:val="22"/>
        </w:rPr>
        <w:t xml:space="preserve">Konzeption </w:t>
      </w:r>
      <w:r w:rsidRPr="00100AE7">
        <w:rPr>
          <w:rFonts w:ascii="Arial" w:hAnsi="Arial" w:cs="Arial"/>
          <w:szCs w:val="22"/>
        </w:rPr>
        <w:t xml:space="preserve">der Brandwarnanlage </w:t>
      </w:r>
      <w:r w:rsidR="00D423F1">
        <w:rPr>
          <w:rFonts w:ascii="Arial" w:hAnsi="Arial" w:cs="Arial"/>
          <w:szCs w:val="22"/>
        </w:rPr>
        <w:t xml:space="preserve">am Beispiel </w:t>
      </w:r>
      <w:r w:rsidRPr="00100AE7">
        <w:rPr>
          <w:rFonts w:ascii="Arial" w:hAnsi="Arial" w:cs="Arial"/>
          <w:szCs w:val="22"/>
        </w:rPr>
        <w:t xml:space="preserve">des Betriebskindergartens von Telenot </w:t>
      </w:r>
      <w:r w:rsidR="005829D3" w:rsidRPr="00100AE7">
        <w:rPr>
          <w:rFonts w:ascii="Arial" w:hAnsi="Arial" w:cs="Arial"/>
          <w:szCs w:val="22"/>
        </w:rPr>
        <w:t xml:space="preserve">zeigt, wie eine Planung </w:t>
      </w:r>
      <w:r w:rsidR="00100AE7" w:rsidRPr="00100AE7">
        <w:rPr>
          <w:rFonts w:ascii="Arial" w:hAnsi="Arial" w:cs="Arial"/>
          <w:szCs w:val="22"/>
        </w:rPr>
        <w:t>in der Praxis</w:t>
      </w:r>
      <w:r w:rsidR="005829D3" w:rsidRPr="00100AE7">
        <w:rPr>
          <w:rFonts w:ascii="Arial" w:hAnsi="Arial" w:cs="Arial"/>
          <w:szCs w:val="22"/>
        </w:rPr>
        <w:t xml:space="preserve"> </w:t>
      </w:r>
      <w:r w:rsidR="00537A8D">
        <w:rPr>
          <w:rFonts w:ascii="Arial" w:hAnsi="Arial" w:cs="Arial"/>
          <w:szCs w:val="22"/>
        </w:rPr>
        <w:t>umgesetzt</w:t>
      </w:r>
      <w:r w:rsidR="005829D3" w:rsidRPr="00100AE7">
        <w:rPr>
          <w:rFonts w:ascii="Arial" w:hAnsi="Arial" w:cs="Arial"/>
          <w:szCs w:val="22"/>
        </w:rPr>
        <w:t xml:space="preserve"> wird. „Damit wollten wir Bauherren</w:t>
      </w:r>
      <w:r w:rsidR="00100AE7" w:rsidRPr="00100AE7">
        <w:rPr>
          <w:rFonts w:ascii="Arial" w:hAnsi="Arial" w:cs="Arial"/>
          <w:szCs w:val="22"/>
        </w:rPr>
        <w:t xml:space="preserve"> oder Architekten</w:t>
      </w:r>
      <w:r w:rsidR="005829D3" w:rsidRPr="00100AE7">
        <w:rPr>
          <w:rFonts w:ascii="Arial" w:hAnsi="Arial" w:cs="Arial"/>
          <w:szCs w:val="22"/>
        </w:rPr>
        <w:t>, die nur selten mit solchen Projekten zu tun haben, eine Hilfestellung geben“, erklärt</w:t>
      </w:r>
      <w:r w:rsidR="00A048C0">
        <w:rPr>
          <w:rFonts w:ascii="Arial" w:hAnsi="Arial" w:cs="Arial"/>
          <w:szCs w:val="22"/>
        </w:rPr>
        <w:t xml:space="preserve"> </w:t>
      </w:r>
      <w:proofErr w:type="spellStart"/>
      <w:r w:rsidR="00A048C0">
        <w:rPr>
          <w:rFonts w:ascii="Arial" w:hAnsi="Arial" w:cs="Arial"/>
          <w:szCs w:val="22"/>
        </w:rPr>
        <w:t>Brucker</w:t>
      </w:r>
      <w:proofErr w:type="spellEnd"/>
      <w:r w:rsidR="005829D3" w:rsidRPr="00100AE7">
        <w:rPr>
          <w:rFonts w:ascii="Arial" w:hAnsi="Arial" w:cs="Arial"/>
          <w:szCs w:val="22"/>
        </w:rPr>
        <w:t>.</w:t>
      </w:r>
      <w:r w:rsidR="00100AE7" w:rsidRPr="00100AE7">
        <w:rPr>
          <w:rFonts w:ascii="Arial" w:hAnsi="Arial" w:cs="Arial"/>
          <w:szCs w:val="22"/>
        </w:rPr>
        <w:t xml:space="preserve"> Wenn es um die konkrete Planung geht, bietet Telenot eine </w:t>
      </w:r>
      <w:r w:rsidR="00537A8D">
        <w:rPr>
          <w:rFonts w:ascii="Arial" w:hAnsi="Arial" w:cs="Arial"/>
          <w:szCs w:val="22"/>
        </w:rPr>
        <w:t xml:space="preserve">weitere </w:t>
      </w:r>
      <w:r w:rsidR="00100AE7" w:rsidRPr="00100AE7">
        <w:rPr>
          <w:rFonts w:ascii="Arial" w:hAnsi="Arial" w:cs="Arial"/>
          <w:szCs w:val="22"/>
        </w:rPr>
        <w:t xml:space="preserve">Unterstützung: den seit vielen Jahren bewährten Planungsservice. Dessen Expertenteam begleitet Bauprojekte </w:t>
      </w:r>
      <w:r w:rsidR="005829D3" w:rsidRPr="00100AE7">
        <w:rPr>
          <w:rFonts w:ascii="Arial" w:hAnsi="Arial" w:cs="Arial"/>
          <w:szCs w:val="22"/>
        </w:rPr>
        <w:t xml:space="preserve">schon zu Beginn und erstellt </w:t>
      </w:r>
      <w:r w:rsidR="005F3DEC">
        <w:rPr>
          <w:rFonts w:ascii="Arial" w:hAnsi="Arial" w:cs="Arial"/>
          <w:szCs w:val="22"/>
        </w:rPr>
        <w:t xml:space="preserve">nach </w:t>
      </w:r>
      <w:r w:rsidR="00100AE7" w:rsidRPr="00100AE7">
        <w:rPr>
          <w:rFonts w:ascii="Arial" w:hAnsi="Arial" w:cs="Arial"/>
          <w:szCs w:val="22"/>
        </w:rPr>
        <w:t xml:space="preserve">den </w:t>
      </w:r>
      <w:r w:rsidR="005829D3" w:rsidRPr="00100AE7">
        <w:rPr>
          <w:rFonts w:ascii="Arial" w:hAnsi="Arial" w:cs="Arial"/>
          <w:szCs w:val="22"/>
        </w:rPr>
        <w:t xml:space="preserve">Vorgaben </w:t>
      </w:r>
      <w:r w:rsidR="00100AE7" w:rsidRPr="00100AE7">
        <w:rPr>
          <w:rFonts w:ascii="Arial" w:hAnsi="Arial" w:cs="Arial"/>
          <w:szCs w:val="22"/>
        </w:rPr>
        <w:t xml:space="preserve">von Bauherren oder Architekten </w:t>
      </w:r>
      <w:r w:rsidR="005829D3" w:rsidRPr="00100AE7">
        <w:rPr>
          <w:rFonts w:ascii="Arial" w:hAnsi="Arial" w:cs="Arial"/>
          <w:szCs w:val="22"/>
        </w:rPr>
        <w:t xml:space="preserve">ein richtlinienkonformes Planungskonzept </w:t>
      </w:r>
      <w:r w:rsidR="002525DA" w:rsidRPr="00100AE7">
        <w:rPr>
          <w:rFonts w:ascii="Arial" w:hAnsi="Arial" w:cs="Arial"/>
          <w:szCs w:val="22"/>
        </w:rPr>
        <w:t>für</w:t>
      </w:r>
      <w:r w:rsidR="005829D3" w:rsidRPr="00100AE7">
        <w:rPr>
          <w:rFonts w:ascii="Arial" w:hAnsi="Arial" w:cs="Arial"/>
          <w:szCs w:val="22"/>
        </w:rPr>
        <w:t xml:space="preserve"> die elektronische Sicherheitstechnik</w:t>
      </w:r>
      <w:r w:rsidR="00100AE7" w:rsidRPr="00100AE7">
        <w:rPr>
          <w:rFonts w:ascii="Arial" w:hAnsi="Arial" w:cs="Arial"/>
          <w:szCs w:val="22"/>
        </w:rPr>
        <w:t>.</w:t>
      </w:r>
    </w:p>
    <w:p w14:paraId="4729479F" w14:textId="77777777" w:rsidR="00A048C0" w:rsidRDefault="00A048C0" w:rsidP="005829D3">
      <w:pPr>
        <w:rPr>
          <w:rFonts w:ascii="Arial" w:hAnsi="Arial" w:cs="Arial"/>
          <w:szCs w:val="22"/>
        </w:rPr>
      </w:pPr>
    </w:p>
    <w:p w14:paraId="3B2F1B29" w14:textId="02FB27A7" w:rsidR="00A048C0" w:rsidRPr="009E7CE9" w:rsidRDefault="00A048C0" w:rsidP="00A048C0">
      <w:pPr>
        <w:pStyle w:val="Kopfzeile"/>
        <w:tabs>
          <w:tab w:val="clear" w:pos="4536"/>
          <w:tab w:val="clear" w:pos="9072"/>
        </w:tabs>
        <w:rPr>
          <w:rFonts w:ascii="Arial" w:hAnsi="Arial" w:cs="Arial"/>
          <w:szCs w:val="22"/>
          <w:lang w:val="de-DE" w:eastAsia="de-DE"/>
        </w:rPr>
      </w:pPr>
      <w:r w:rsidRPr="009E7CE9">
        <w:rPr>
          <w:rFonts w:ascii="Arial" w:hAnsi="Arial" w:cs="Arial"/>
          <w:szCs w:val="22"/>
          <w:lang w:val="de-DE" w:eastAsia="de-DE"/>
        </w:rPr>
        <w:t>T</w:t>
      </w:r>
      <w:r w:rsidR="00D342FF">
        <w:rPr>
          <w:rFonts w:ascii="Arial" w:hAnsi="Arial" w:cs="Arial"/>
          <w:szCs w:val="22"/>
          <w:lang w:val="de-DE" w:eastAsia="de-DE"/>
        </w:rPr>
        <w:t>elenot</w:t>
      </w:r>
      <w:r w:rsidRPr="009E7CE9">
        <w:rPr>
          <w:rFonts w:ascii="Arial" w:hAnsi="Arial" w:cs="Arial"/>
          <w:szCs w:val="22"/>
          <w:lang w:val="de-DE" w:eastAsia="de-DE"/>
        </w:rPr>
        <w:t xml:space="preserve"> stellt Trägern </w:t>
      </w:r>
      <w:r w:rsidR="00D342FF">
        <w:rPr>
          <w:rFonts w:ascii="Arial" w:hAnsi="Arial" w:cs="Arial"/>
          <w:szCs w:val="22"/>
          <w:lang w:val="de-DE" w:eastAsia="de-DE"/>
        </w:rPr>
        <w:t xml:space="preserve">solcher </w:t>
      </w:r>
      <w:r w:rsidRPr="009E7CE9">
        <w:rPr>
          <w:rFonts w:ascii="Arial" w:hAnsi="Arial" w:cs="Arial"/>
          <w:szCs w:val="22"/>
          <w:lang w:val="de-DE" w:eastAsia="de-DE"/>
        </w:rPr>
        <w:t>Einrichtungen, Planern, Bauträgern oder Architekten darüber hinaus das größte bundesweite Netzwerk an zertifizierten Fachbetrieben für Sicherheit mit Brief und Siegel</w:t>
      </w:r>
      <w:r w:rsidR="00D342FF">
        <w:rPr>
          <w:rFonts w:ascii="Arial" w:hAnsi="Arial" w:cs="Arial"/>
          <w:szCs w:val="22"/>
          <w:lang w:val="de-DE" w:eastAsia="de-DE"/>
        </w:rPr>
        <w:t xml:space="preserve"> zur Seite </w:t>
      </w:r>
      <w:r w:rsidRPr="009E7CE9">
        <w:rPr>
          <w:rFonts w:ascii="Arial" w:hAnsi="Arial" w:cs="Arial"/>
          <w:szCs w:val="22"/>
          <w:lang w:val="de-DE" w:eastAsia="de-DE"/>
        </w:rPr>
        <w:t xml:space="preserve">– die Autorisierten </w:t>
      </w:r>
      <w:r w:rsidR="00D342FF" w:rsidRPr="009E7CE9">
        <w:rPr>
          <w:rFonts w:ascii="Arial" w:hAnsi="Arial" w:cs="Arial"/>
          <w:szCs w:val="22"/>
          <w:lang w:val="de-DE" w:eastAsia="de-DE"/>
        </w:rPr>
        <w:t>T</w:t>
      </w:r>
      <w:r w:rsidR="00D342FF">
        <w:rPr>
          <w:rFonts w:ascii="Arial" w:hAnsi="Arial" w:cs="Arial"/>
          <w:szCs w:val="22"/>
          <w:lang w:val="de-DE" w:eastAsia="de-DE"/>
        </w:rPr>
        <w:t>elenot</w:t>
      </w:r>
      <w:r w:rsidRPr="009E7CE9">
        <w:rPr>
          <w:rFonts w:ascii="Arial" w:hAnsi="Arial" w:cs="Arial"/>
          <w:szCs w:val="22"/>
          <w:lang w:val="de-DE" w:eastAsia="de-DE"/>
        </w:rPr>
        <w:t>-Stützpunkte</w:t>
      </w:r>
      <w:r w:rsidR="00D342FF">
        <w:rPr>
          <w:rFonts w:ascii="Arial" w:hAnsi="Arial" w:cs="Arial"/>
          <w:szCs w:val="22"/>
          <w:lang w:val="de-DE" w:eastAsia="de-DE"/>
        </w:rPr>
        <w:t>. Diese besitzen</w:t>
      </w:r>
      <w:r w:rsidRPr="009E7CE9">
        <w:rPr>
          <w:rFonts w:ascii="Arial" w:hAnsi="Arial" w:cs="Arial"/>
          <w:szCs w:val="22"/>
          <w:lang w:val="de-DE" w:eastAsia="de-DE"/>
        </w:rPr>
        <w:t xml:space="preserve"> </w:t>
      </w:r>
      <w:r w:rsidR="00D342FF">
        <w:rPr>
          <w:rFonts w:ascii="Arial" w:hAnsi="Arial" w:cs="Arial"/>
          <w:szCs w:val="22"/>
          <w:lang w:val="de-DE" w:eastAsia="de-DE"/>
        </w:rPr>
        <w:t xml:space="preserve">alle </w:t>
      </w:r>
      <w:r w:rsidRPr="009E7CE9">
        <w:rPr>
          <w:rFonts w:ascii="Arial" w:hAnsi="Arial" w:cs="Arial"/>
          <w:szCs w:val="22"/>
          <w:lang w:val="de-DE" w:eastAsia="de-DE"/>
        </w:rPr>
        <w:t xml:space="preserve">notwendigen Zulassungen für die Montage, Inbetriebnahme und den Service der </w:t>
      </w:r>
      <w:proofErr w:type="spellStart"/>
      <w:r w:rsidRPr="009E7CE9">
        <w:rPr>
          <w:rFonts w:ascii="Arial" w:hAnsi="Arial" w:cs="Arial"/>
          <w:szCs w:val="22"/>
          <w:lang w:val="de-DE" w:eastAsia="de-DE"/>
        </w:rPr>
        <w:t>Barndwarnanlagen</w:t>
      </w:r>
      <w:proofErr w:type="spellEnd"/>
      <w:r w:rsidRPr="009E7CE9">
        <w:rPr>
          <w:rFonts w:ascii="Arial" w:hAnsi="Arial" w:cs="Arial"/>
          <w:szCs w:val="22"/>
          <w:lang w:val="de-DE" w:eastAsia="de-DE"/>
        </w:rPr>
        <w:t xml:space="preserve">. </w:t>
      </w:r>
      <w:r w:rsidR="00D342FF">
        <w:rPr>
          <w:rFonts w:ascii="Arial" w:hAnsi="Arial" w:cs="Arial"/>
          <w:szCs w:val="22"/>
          <w:lang w:val="de-DE" w:eastAsia="de-DE"/>
        </w:rPr>
        <w:t xml:space="preserve">Zudem kann in </w:t>
      </w:r>
      <w:r w:rsidRPr="009E7CE9">
        <w:rPr>
          <w:rFonts w:ascii="Arial" w:hAnsi="Arial" w:cs="Arial"/>
          <w:szCs w:val="22"/>
          <w:lang w:val="de-DE" w:eastAsia="de-DE"/>
        </w:rPr>
        <w:t>Stützpunkte</w:t>
      </w:r>
      <w:r w:rsidR="00D342FF">
        <w:rPr>
          <w:rFonts w:ascii="Arial" w:hAnsi="Arial" w:cs="Arial"/>
          <w:szCs w:val="22"/>
          <w:lang w:val="de-DE" w:eastAsia="de-DE"/>
        </w:rPr>
        <w:t>n</w:t>
      </w:r>
      <w:r w:rsidRPr="009E7CE9">
        <w:rPr>
          <w:rFonts w:ascii="Arial" w:hAnsi="Arial" w:cs="Arial"/>
          <w:szCs w:val="22"/>
          <w:lang w:val="de-DE" w:eastAsia="de-DE"/>
        </w:rPr>
        <w:t xml:space="preserve"> mit den entsp</w:t>
      </w:r>
      <w:r w:rsidR="00D342FF">
        <w:rPr>
          <w:rFonts w:ascii="Arial" w:hAnsi="Arial" w:cs="Arial"/>
          <w:szCs w:val="22"/>
          <w:lang w:val="de-DE" w:eastAsia="de-DE"/>
        </w:rPr>
        <w:t>r</w:t>
      </w:r>
      <w:r w:rsidRPr="009E7CE9">
        <w:rPr>
          <w:rFonts w:ascii="Arial" w:hAnsi="Arial" w:cs="Arial"/>
          <w:szCs w:val="22"/>
          <w:lang w:val="de-DE" w:eastAsia="de-DE"/>
        </w:rPr>
        <w:t>e</w:t>
      </w:r>
      <w:r w:rsidR="00D342FF">
        <w:rPr>
          <w:rFonts w:ascii="Arial" w:hAnsi="Arial" w:cs="Arial"/>
          <w:szCs w:val="22"/>
          <w:lang w:val="de-DE" w:eastAsia="de-DE"/>
        </w:rPr>
        <w:t>c</w:t>
      </w:r>
      <w:r w:rsidRPr="009E7CE9">
        <w:rPr>
          <w:rFonts w:ascii="Arial" w:hAnsi="Arial" w:cs="Arial"/>
          <w:szCs w:val="22"/>
          <w:lang w:val="de-DE" w:eastAsia="de-DE"/>
        </w:rPr>
        <w:t>henden Brandzulassungen das Muster</w:t>
      </w:r>
      <w:r w:rsidR="00D342FF">
        <w:rPr>
          <w:rFonts w:ascii="Arial" w:hAnsi="Arial" w:cs="Arial"/>
          <w:szCs w:val="22"/>
          <w:lang w:val="de-DE" w:eastAsia="de-DE"/>
        </w:rPr>
        <w:t>-S</w:t>
      </w:r>
      <w:r w:rsidRPr="009E7CE9">
        <w:rPr>
          <w:rFonts w:ascii="Arial" w:hAnsi="Arial" w:cs="Arial"/>
          <w:szCs w:val="22"/>
          <w:lang w:val="de-DE" w:eastAsia="de-DE"/>
        </w:rPr>
        <w:t>icherheitshandbuch</w:t>
      </w:r>
      <w:r w:rsidR="00D342FF">
        <w:rPr>
          <w:rFonts w:ascii="Arial" w:hAnsi="Arial" w:cs="Arial"/>
          <w:szCs w:val="22"/>
          <w:lang w:val="de-DE" w:eastAsia="de-DE"/>
        </w:rPr>
        <w:t xml:space="preserve"> eingesehen werden.</w:t>
      </w:r>
    </w:p>
    <w:p w14:paraId="1931CBB7" w14:textId="31CE5A4B" w:rsidR="00A048C0" w:rsidRPr="007C1896" w:rsidRDefault="00A048C0" w:rsidP="00A048C0">
      <w:pPr>
        <w:pStyle w:val="Kopfzeile"/>
        <w:tabs>
          <w:tab w:val="clear" w:pos="4536"/>
          <w:tab w:val="clear" w:pos="9072"/>
        </w:tabs>
        <w:rPr>
          <w:rFonts w:ascii="Arial" w:hAnsi="Arial" w:cs="Arial"/>
          <w:szCs w:val="22"/>
          <w:lang w:val="de-DE" w:eastAsia="de-DE"/>
        </w:rPr>
      </w:pPr>
    </w:p>
    <w:p w14:paraId="546AB574" w14:textId="0E7F4962" w:rsidR="00D342FF" w:rsidRPr="007C1896" w:rsidRDefault="00BD3407" w:rsidP="00A048C0">
      <w:pPr>
        <w:pStyle w:val="Kopfzeile"/>
        <w:tabs>
          <w:tab w:val="clear" w:pos="4536"/>
          <w:tab w:val="clear" w:pos="9072"/>
        </w:tabs>
        <w:rPr>
          <w:rFonts w:ascii="Arial" w:hAnsi="Arial" w:cs="Arial"/>
          <w:szCs w:val="22"/>
          <w:lang w:val="de-DE" w:eastAsia="de-DE"/>
        </w:rPr>
      </w:pPr>
      <w:r>
        <w:rPr>
          <w:rFonts w:ascii="Arial" w:hAnsi="Arial" w:cs="Arial"/>
          <w:szCs w:val="22"/>
          <w:lang w:val="de-DE" w:eastAsia="de-DE"/>
        </w:rPr>
        <w:t xml:space="preserve">Wer Interesse am </w:t>
      </w:r>
      <w:r w:rsidR="00D342FF" w:rsidRPr="007C1896">
        <w:rPr>
          <w:rFonts w:ascii="Arial" w:hAnsi="Arial" w:cs="Arial"/>
          <w:szCs w:val="22"/>
          <w:lang w:val="de-DE" w:eastAsia="de-DE"/>
        </w:rPr>
        <w:t>„Muster-Sicherheitshandbuch im Bereich Brandwarnanlagen für Kindertagesstätten nach DIN VDE V 0826-2“</w:t>
      </w:r>
      <w:r w:rsidR="00224EC5">
        <w:rPr>
          <w:rFonts w:ascii="Arial" w:hAnsi="Arial" w:cs="Arial"/>
          <w:szCs w:val="22"/>
          <w:lang w:val="de-DE" w:eastAsia="de-DE"/>
        </w:rPr>
        <w:t xml:space="preserve"> hat,</w:t>
      </w:r>
      <w:r w:rsidR="00D342FF" w:rsidRPr="007C1896">
        <w:rPr>
          <w:rFonts w:ascii="Arial" w:hAnsi="Arial" w:cs="Arial"/>
          <w:szCs w:val="22"/>
          <w:lang w:val="de-DE" w:eastAsia="de-DE"/>
        </w:rPr>
        <w:t xml:space="preserve"> kann ganz einfach </w:t>
      </w:r>
      <w:r w:rsidR="00224EC5">
        <w:rPr>
          <w:rFonts w:ascii="Arial" w:hAnsi="Arial" w:cs="Arial"/>
          <w:szCs w:val="22"/>
          <w:lang w:val="de-DE" w:eastAsia="de-DE"/>
        </w:rPr>
        <w:t xml:space="preserve">eine </w:t>
      </w:r>
      <w:r w:rsidR="009E7CE9" w:rsidRPr="007C1896">
        <w:rPr>
          <w:rFonts w:ascii="Arial" w:hAnsi="Arial" w:cs="Arial"/>
          <w:szCs w:val="22"/>
          <w:lang w:val="de-DE" w:eastAsia="de-DE"/>
        </w:rPr>
        <w:t>E-</w:t>
      </w:r>
      <w:r w:rsidR="00D342FF" w:rsidRPr="007C1896">
        <w:rPr>
          <w:rFonts w:ascii="Arial" w:hAnsi="Arial" w:cs="Arial"/>
          <w:szCs w:val="22"/>
          <w:lang w:val="de-DE" w:eastAsia="de-DE"/>
        </w:rPr>
        <w:t xml:space="preserve">Mail an </w:t>
      </w:r>
      <w:r w:rsidR="00D342FF" w:rsidRPr="007C1896">
        <w:rPr>
          <w:rFonts w:ascii="Arial" w:hAnsi="Arial"/>
          <w:lang w:eastAsia="de-DE"/>
        </w:rPr>
        <w:t>info@telenot.de</w:t>
      </w:r>
      <w:r w:rsidR="00D342FF" w:rsidRPr="007C1896">
        <w:rPr>
          <w:rFonts w:ascii="Arial" w:hAnsi="Arial" w:cs="Arial"/>
          <w:szCs w:val="22"/>
          <w:lang w:val="de-DE" w:eastAsia="de-DE"/>
        </w:rPr>
        <w:t xml:space="preserve"> </w:t>
      </w:r>
      <w:r>
        <w:rPr>
          <w:rFonts w:ascii="Arial" w:hAnsi="Arial" w:cs="Arial"/>
          <w:szCs w:val="22"/>
          <w:lang w:val="de-DE" w:eastAsia="de-DE"/>
        </w:rPr>
        <w:t>senden</w:t>
      </w:r>
      <w:r w:rsidR="00D342FF" w:rsidRPr="007C1896">
        <w:rPr>
          <w:rFonts w:ascii="Arial" w:hAnsi="Arial" w:cs="Arial"/>
          <w:szCs w:val="22"/>
          <w:lang w:val="de-DE" w:eastAsia="de-DE"/>
        </w:rPr>
        <w:t>.</w:t>
      </w:r>
      <w:r>
        <w:rPr>
          <w:rFonts w:ascii="Arial" w:hAnsi="Arial" w:cs="Arial"/>
          <w:szCs w:val="22"/>
          <w:lang w:val="de-DE" w:eastAsia="de-DE"/>
        </w:rPr>
        <w:t xml:space="preserve"> </w:t>
      </w:r>
      <w:r w:rsidRPr="00BD3407">
        <w:rPr>
          <w:rFonts w:ascii="Arial" w:hAnsi="Arial" w:cs="Arial"/>
          <w:szCs w:val="22"/>
          <w:lang w:val="de-DE" w:eastAsia="de-DE"/>
        </w:rPr>
        <w:t xml:space="preserve">Telenot setzt sich </w:t>
      </w:r>
      <w:r>
        <w:rPr>
          <w:rFonts w:ascii="Arial" w:hAnsi="Arial" w:cs="Arial"/>
          <w:szCs w:val="22"/>
          <w:lang w:val="de-DE" w:eastAsia="de-DE"/>
        </w:rPr>
        <w:t>dann mit dem Interessen</w:t>
      </w:r>
      <w:r w:rsidR="00224EC5">
        <w:rPr>
          <w:rFonts w:ascii="Arial" w:hAnsi="Arial" w:cs="Arial"/>
          <w:szCs w:val="22"/>
          <w:lang w:val="de-DE" w:eastAsia="de-DE"/>
        </w:rPr>
        <w:t>t</w:t>
      </w:r>
      <w:r>
        <w:rPr>
          <w:rFonts w:ascii="Arial" w:hAnsi="Arial" w:cs="Arial"/>
          <w:szCs w:val="22"/>
          <w:lang w:val="de-DE" w:eastAsia="de-DE"/>
        </w:rPr>
        <w:t xml:space="preserve">en in </w:t>
      </w:r>
      <w:r w:rsidRPr="00BD3407">
        <w:rPr>
          <w:rFonts w:ascii="Arial" w:hAnsi="Arial" w:cs="Arial"/>
          <w:szCs w:val="22"/>
          <w:lang w:val="de-DE" w:eastAsia="de-DE"/>
        </w:rPr>
        <w:t>Verbindung</w:t>
      </w:r>
      <w:r w:rsidR="00224EC5">
        <w:rPr>
          <w:rFonts w:ascii="Arial" w:hAnsi="Arial" w:cs="Arial"/>
          <w:szCs w:val="22"/>
          <w:lang w:val="de-DE" w:eastAsia="de-DE"/>
        </w:rPr>
        <w:t xml:space="preserve"> und</w:t>
      </w:r>
      <w:r w:rsidRPr="00BD3407">
        <w:rPr>
          <w:rFonts w:ascii="Arial" w:hAnsi="Arial" w:cs="Arial"/>
          <w:szCs w:val="22"/>
          <w:lang w:val="de-DE" w:eastAsia="de-DE"/>
        </w:rPr>
        <w:t xml:space="preserve"> stellt das Handbuch zur Verfügung</w:t>
      </w:r>
      <w:r>
        <w:rPr>
          <w:rFonts w:ascii="Arial" w:hAnsi="Arial" w:cs="Arial"/>
          <w:szCs w:val="22"/>
          <w:lang w:val="de-DE" w:eastAsia="de-DE"/>
        </w:rPr>
        <w:t xml:space="preserve">. Gemeinsam kann dann gegebenenfalls gleich eine individuelle </w:t>
      </w:r>
      <w:r w:rsidRPr="00BD3407">
        <w:rPr>
          <w:rFonts w:ascii="Arial" w:hAnsi="Arial" w:cs="Arial"/>
          <w:szCs w:val="22"/>
          <w:lang w:val="de-DE" w:eastAsia="de-DE"/>
        </w:rPr>
        <w:t>Lösung</w:t>
      </w:r>
      <w:r>
        <w:rPr>
          <w:rFonts w:ascii="Arial" w:hAnsi="Arial" w:cs="Arial"/>
          <w:szCs w:val="22"/>
          <w:lang w:val="de-DE" w:eastAsia="de-DE"/>
        </w:rPr>
        <w:t xml:space="preserve"> erarbeitet werden.</w:t>
      </w:r>
    </w:p>
    <w:p w14:paraId="15AD7A07" w14:textId="77777777" w:rsidR="00A048C0" w:rsidRDefault="00A048C0" w:rsidP="005829D3">
      <w:pPr>
        <w:rPr>
          <w:rFonts w:ascii="Arial" w:hAnsi="Arial" w:cs="Arial"/>
          <w:szCs w:val="22"/>
        </w:rPr>
      </w:pPr>
    </w:p>
    <w:p w14:paraId="23CBC7E5" w14:textId="77777777" w:rsidR="00093195" w:rsidRDefault="00093195" w:rsidP="009475C0">
      <w:pPr>
        <w:rPr>
          <w:rFonts w:ascii="Arial" w:hAnsi="Arial" w:cs="Arial"/>
          <w:szCs w:val="22"/>
        </w:rPr>
      </w:pPr>
    </w:p>
    <w:p w14:paraId="6D934BC9" w14:textId="77777777" w:rsidR="007C1896" w:rsidRDefault="007C1896">
      <w:pPr>
        <w:overflowPunct/>
        <w:autoSpaceDE/>
        <w:autoSpaceDN/>
        <w:adjustRightInd/>
        <w:spacing w:line="240" w:lineRule="auto"/>
        <w:textAlignment w:val="auto"/>
        <w:rPr>
          <w:rFonts w:ascii="Arial" w:hAnsi="Arial" w:cs="Arial"/>
          <w:i/>
          <w:iCs/>
          <w:szCs w:val="22"/>
        </w:rPr>
      </w:pPr>
      <w:r>
        <w:rPr>
          <w:rFonts w:ascii="Arial" w:hAnsi="Arial" w:cs="Arial"/>
          <w:i/>
          <w:iCs/>
          <w:szCs w:val="22"/>
        </w:rPr>
        <w:br w:type="page"/>
      </w:r>
    </w:p>
    <w:p w14:paraId="5BC0591B" w14:textId="782CE67D" w:rsidR="009208C2" w:rsidRDefault="009208C2" w:rsidP="009208C2">
      <w:pPr>
        <w:rPr>
          <w:rFonts w:ascii="Arial" w:hAnsi="Arial" w:cs="Arial"/>
          <w:i/>
          <w:iCs/>
          <w:szCs w:val="22"/>
        </w:rPr>
      </w:pPr>
      <w:r>
        <w:rPr>
          <w:rFonts w:ascii="Arial" w:hAnsi="Arial" w:cs="Arial"/>
          <w:i/>
          <w:iCs/>
          <w:szCs w:val="22"/>
        </w:rPr>
        <w:lastRenderedPageBreak/>
        <w:t>Über Telenot:</w:t>
      </w:r>
    </w:p>
    <w:p w14:paraId="7D27547F" w14:textId="77777777" w:rsidR="009208C2" w:rsidRDefault="009208C2" w:rsidP="009208C2">
      <w:pPr>
        <w:rPr>
          <w:rFonts w:ascii="Arial" w:hAnsi="Arial" w:cs="Arial"/>
          <w:i/>
          <w:iCs/>
          <w:szCs w:val="22"/>
        </w:rPr>
      </w:pPr>
    </w:p>
    <w:p w14:paraId="68E1775B" w14:textId="77777777" w:rsidR="00D16E1B" w:rsidRDefault="00D55F97" w:rsidP="009208C2">
      <w:pPr>
        <w:rPr>
          <w:rStyle w:val="Hyperlink"/>
          <w:rFonts w:ascii="Arial" w:hAnsi="Arial" w:cs="Arial"/>
        </w:rPr>
      </w:pPr>
      <w:r w:rsidRPr="00D55F97">
        <w:rPr>
          <w:rFonts w:ascii="Arial" w:hAnsi="Arial" w:cs="Arial"/>
          <w:i/>
          <w:iCs/>
          <w:szCs w:val="22"/>
        </w:rPr>
        <w:t xml:space="preserve">Telenot ist ein führender deutscher Hersteller von elektronischer Sicherheitstechnik und Alarmanlagen mit Hauptsitz in Aalen, Süddeutschland. Die Produkte verfügen über Einzel- und Systemanerkennung der </w:t>
      </w:r>
      <w:proofErr w:type="spellStart"/>
      <w:r w:rsidRPr="00D55F97">
        <w:rPr>
          <w:rFonts w:ascii="Arial" w:hAnsi="Arial" w:cs="Arial"/>
          <w:i/>
          <w:iCs/>
          <w:szCs w:val="22"/>
        </w:rPr>
        <w:t>VdS</w:t>
      </w:r>
      <w:proofErr w:type="spellEnd"/>
      <w:r w:rsidRPr="00D55F97">
        <w:rPr>
          <w:rFonts w:ascii="Arial" w:hAnsi="Arial" w:cs="Arial"/>
          <w:i/>
          <w:iCs/>
          <w:szCs w:val="22"/>
        </w:rPr>
        <w:t xml:space="preserve"> Schadenverhütung, des VSÖ Verbandes der Sicherheitsunternehmen Österreich und des SES Verbandes Schweizer Errichter von Sicherheitsanlagen. </w:t>
      </w:r>
      <w:proofErr w:type="spellStart"/>
      <w:r w:rsidRPr="00D55F97">
        <w:rPr>
          <w:rFonts w:ascii="Arial" w:hAnsi="Arial" w:cs="Arial"/>
          <w:i/>
          <w:iCs/>
          <w:szCs w:val="22"/>
        </w:rPr>
        <w:t>VdS</w:t>
      </w:r>
      <w:proofErr w:type="spellEnd"/>
      <w:r w:rsidRPr="00D55F97">
        <w:rPr>
          <w:rFonts w:ascii="Arial" w:hAnsi="Arial" w:cs="Arial"/>
          <w:i/>
          <w:iCs/>
          <w:szCs w:val="22"/>
        </w:rPr>
        <w:t xml:space="preserve">, VSÖ und SES sind offizielle Organe für die Prüfung und Anerkennung von Sicherheitsprodukten. Sicherheitslösungen von Telenot finden sich in Privathaushalten, kleinen und mittleren Unternehmen, im Einzelhandel, der Industrie und der öffentlichen Hand. </w:t>
      </w:r>
      <w:r w:rsidRPr="00D16E1B">
        <w:rPr>
          <w:rFonts w:ascii="Arial" w:hAnsi="Arial" w:cs="Arial"/>
        </w:rPr>
        <w:t>www.telenot.com</w:t>
      </w:r>
    </w:p>
    <w:p w14:paraId="4EDB8AAC" w14:textId="6110277A" w:rsidR="002B52FD" w:rsidRDefault="002B52FD" w:rsidP="009208C2">
      <w:pPr>
        <w:rPr>
          <w:rStyle w:val="Hyperlink"/>
          <w:rFonts w:ascii="Arial" w:hAnsi="Arial" w:cs="Arial"/>
        </w:rPr>
      </w:pPr>
    </w:p>
    <w:p w14:paraId="41DCFEC1" w14:textId="77777777" w:rsidR="005C25E0" w:rsidRDefault="005C25E0" w:rsidP="009208C2">
      <w:pPr>
        <w:rPr>
          <w:rStyle w:val="Hyperlink"/>
          <w:rFonts w:ascii="Arial" w:hAnsi="Arial" w:cs="Arial"/>
        </w:rPr>
      </w:pPr>
    </w:p>
    <w:p w14:paraId="14AE031B" w14:textId="72F1D592" w:rsidR="002F5F6E" w:rsidRPr="00E26677" w:rsidRDefault="002F5F6E" w:rsidP="002F5F6E">
      <w:pPr>
        <w:rPr>
          <w:rFonts w:ascii="Arial" w:hAnsi="Arial" w:cs="Arial"/>
          <w:color w:val="000000"/>
        </w:rPr>
      </w:pPr>
    </w:p>
    <w:p w14:paraId="72B9CF8A" w14:textId="429B45FD" w:rsidR="002F5F6E" w:rsidRPr="00E26677" w:rsidRDefault="00DA410F" w:rsidP="002F5F6E">
      <w:pPr>
        <w:rPr>
          <w:rFonts w:ascii="Arial" w:hAnsi="Arial" w:cs="Arial"/>
          <w:color w:val="000000"/>
        </w:rPr>
      </w:pPr>
      <w:r>
        <w:rPr>
          <w:rFonts w:ascii="TheSansBPlus W4 SemiLight" w:hAnsi="TheSansBPlus W4 SemiLight" w:cs="Arial"/>
          <w:noProof/>
          <w:szCs w:val="22"/>
        </w:rPr>
        <w:drawing>
          <wp:anchor distT="0" distB="0" distL="114300" distR="114300" simplePos="0" relativeHeight="251658240" behindDoc="1" locked="0" layoutInCell="1" allowOverlap="1" wp14:anchorId="0B24627D" wp14:editId="7E32B60A">
            <wp:simplePos x="0" y="0"/>
            <wp:positionH relativeFrom="column">
              <wp:posOffset>2232025</wp:posOffset>
            </wp:positionH>
            <wp:positionV relativeFrom="paragraph">
              <wp:posOffset>32385</wp:posOffset>
            </wp:positionV>
            <wp:extent cx="2015490" cy="2848610"/>
            <wp:effectExtent l="12700" t="12700" r="16510" b="8890"/>
            <wp:wrapTight wrapText="bothSides">
              <wp:wrapPolygon edited="0">
                <wp:start x="-136" y="-96"/>
                <wp:lineTo x="-136" y="21571"/>
                <wp:lineTo x="21641" y="21571"/>
                <wp:lineTo x="21641" y="-96"/>
                <wp:lineTo x="-136" y="-96"/>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2015490" cy="284861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F3561B">
        <w:rPr>
          <w:rFonts w:ascii="Arial" w:hAnsi="Arial" w:cs="Arial"/>
          <w:noProof/>
          <w:color w:val="000000"/>
        </w:rPr>
        <w:drawing>
          <wp:inline distT="0" distB="0" distL="0" distR="0" wp14:anchorId="04966D8A" wp14:editId="17541594">
            <wp:extent cx="2037574" cy="2880000"/>
            <wp:effectExtent l="12700" t="12700" r="7620" b="158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20-06-02 um 17.49.47.png"/>
                    <pic:cNvPicPr/>
                  </pic:nvPicPr>
                  <pic:blipFill>
                    <a:blip r:embed="rId9"/>
                    <a:stretch>
                      <a:fillRect/>
                    </a:stretch>
                  </pic:blipFill>
                  <pic:spPr>
                    <a:xfrm>
                      <a:off x="0" y="0"/>
                      <a:ext cx="2037574" cy="2880000"/>
                    </a:xfrm>
                    <a:prstGeom prst="rect">
                      <a:avLst/>
                    </a:prstGeom>
                    <a:ln>
                      <a:solidFill>
                        <a:schemeClr val="tx1"/>
                      </a:solidFill>
                    </a:ln>
                  </pic:spPr>
                </pic:pic>
              </a:graphicData>
            </a:graphic>
          </wp:inline>
        </w:drawing>
      </w:r>
    </w:p>
    <w:p w14:paraId="59EDC4F3" w14:textId="77777777" w:rsidR="00F3561B" w:rsidRDefault="00F3561B" w:rsidP="00FD4CBE">
      <w:pPr>
        <w:rPr>
          <w:rFonts w:ascii="Arial" w:hAnsi="Arial" w:cs="Arial"/>
          <w:b/>
          <w:color w:val="000000"/>
        </w:rPr>
      </w:pPr>
    </w:p>
    <w:p w14:paraId="0F45FCC1" w14:textId="793F988A" w:rsidR="00D342FF" w:rsidRDefault="002F5F6E" w:rsidP="00A048C0">
      <w:pPr>
        <w:rPr>
          <w:rFonts w:ascii="Arial" w:hAnsi="Arial" w:cs="Arial"/>
          <w:color w:val="000000"/>
        </w:rPr>
      </w:pPr>
      <w:r w:rsidRPr="00F3561B">
        <w:rPr>
          <w:rFonts w:ascii="Arial" w:hAnsi="Arial" w:cs="Arial"/>
          <w:b/>
          <w:color w:val="000000"/>
        </w:rPr>
        <w:t>Bildtext:</w:t>
      </w:r>
      <w:r w:rsidR="00FD4CBE" w:rsidRPr="00F3561B">
        <w:rPr>
          <w:rFonts w:ascii="Arial" w:hAnsi="Arial" w:cs="Arial"/>
          <w:b/>
          <w:color w:val="000000"/>
        </w:rPr>
        <w:t xml:space="preserve"> </w:t>
      </w:r>
      <w:r w:rsidR="00F3561B" w:rsidRPr="00F3561B">
        <w:rPr>
          <w:rFonts w:ascii="Arial" w:hAnsi="Arial" w:cs="Arial"/>
          <w:color w:val="000000"/>
        </w:rPr>
        <w:t>Alles Wichtige zum Thema norm</w:t>
      </w:r>
      <w:r w:rsidR="00F3561B">
        <w:rPr>
          <w:rFonts w:ascii="Arial" w:hAnsi="Arial" w:cs="Arial"/>
          <w:color w:val="000000"/>
        </w:rPr>
        <w:t xml:space="preserve">gerechte </w:t>
      </w:r>
      <w:r w:rsidR="00F3561B" w:rsidRPr="00F3561B">
        <w:rPr>
          <w:rFonts w:ascii="Arial" w:hAnsi="Arial" w:cs="Arial"/>
          <w:color w:val="000000"/>
        </w:rPr>
        <w:t xml:space="preserve">Brandwarnanlagen </w:t>
      </w:r>
      <w:r w:rsidR="00F3561B">
        <w:rPr>
          <w:rFonts w:ascii="Arial" w:hAnsi="Arial" w:cs="Arial"/>
          <w:color w:val="000000"/>
        </w:rPr>
        <w:t xml:space="preserve">für </w:t>
      </w:r>
      <w:r w:rsidR="00F3561B" w:rsidRPr="00F3561B">
        <w:rPr>
          <w:rFonts w:ascii="Arial" w:hAnsi="Arial" w:cs="Arial"/>
          <w:color w:val="000000"/>
        </w:rPr>
        <w:t>K</w:t>
      </w:r>
      <w:r w:rsidR="00F3561B">
        <w:rPr>
          <w:rFonts w:ascii="Arial" w:hAnsi="Arial" w:cs="Arial"/>
          <w:color w:val="000000"/>
        </w:rPr>
        <w:t xml:space="preserve">indertagesstätten haben die Experten </w:t>
      </w:r>
      <w:r w:rsidR="009749E0">
        <w:rPr>
          <w:rFonts w:ascii="Arial" w:hAnsi="Arial" w:cs="Arial"/>
          <w:color w:val="000000"/>
        </w:rPr>
        <w:t xml:space="preserve">von Telenot </w:t>
      </w:r>
      <w:r w:rsidR="00F3561B">
        <w:rPr>
          <w:rFonts w:ascii="Arial" w:hAnsi="Arial" w:cs="Arial"/>
          <w:color w:val="000000"/>
        </w:rPr>
        <w:t>kompak</w:t>
      </w:r>
      <w:r w:rsidR="009749E0">
        <w:rPr>
          <w:rFonts w:ascii="Arial" w:hAnsi="Arial" w:cs="Arial"/>
          <w:color w:val="000000"/>
        </w:rPr>
        <w:t>t</w:t>
      </w:r>
      <w:r w:rsidR="00F3561B">
        <w:rPr>
          <w:rFonts w:ascii="Arial" w:hAnsi="Arial" w:cs="Arial"/>
          <w:color w:val="000000"/>
        </w:rPr>
        <w:t xml:space="preserve"> </w:t>
      </w:r>
      <w:r w:rsidR="00537A8D">
        <w:rPr>
          <w:rFonts w:ascii="Arial" w:hAnsi="Arial" w:cs="Arial"/>
          <w:color w:val="000000"/>
        </w:rPr>
        <w:t xml:space="preserve">in einem Handbuch </w:t>
      </w:r>
      <w:r w:rsidR="00F3561B">
        <w:rPr>
          <w:rFonts w:ascii="Arial" w:hAnsi="Arial" w:cs="Arial"/>
          <w:color w:val="000000"/>
        </w:rPr>
        <w:t>zusammengefasst</w:t>
      </w:r>
      <w:r w:rsidR="00641ACC" w:rsidRPr="00F3561B">
        <w:rPr>
          <w:rFonts w:ascii="Arial" w:hAnsi="Arial" w:cs="Arial"/>
          <w:color w:val="000000"/>
        </w:rPr>
        <w:t>.</w:t>
      </w:r>
      <w:r w:rsidR="00F3561B">
        <w:rPr>
          <w:rFonts w:ascii="Arial" w:hAnsi="Arial" w:cs="Arial"/>
          <w:color w:val="000000"/>
        </w:rPr>
        <w:t xml:space="preserve"> </w:t>
      </w:r>
      <w:r w:rsidR="00537A8D">
        <w:rPr>
          <w:rFonts w:ascii="Arial" w:hAnsi="Arial" w:cs="Arial"/>
          <w:color w:val="000000"/>
        </w:rPr>
        <w:t xml:space="preserve">Dieses </w:t>
      </w:r>
      <w:r w:rsidR="009749E0">
        <w:rPr>
          <w:rFonts w:ascii="Arial" w:hAnsi="Arial" w:cs="Arial"/>
          <w:color w:val="000000"/>
        </w:rPr>
        <w:t xml:space="preserve">bietet einen </w:t>
      </w:r>
      <w:r w:rsidR="00537A8D">
        <w:rPr>
          <w:rFonts w:ascii="Arial" w:hAnsi="Arial" w:cs="Arial"/>
          <w:color w:val="000000"/>
        </w:rPr>
        <w:t xml:space="preserve">übersichtlichen </w:t>
      </w:r>
      <w:r w:rsidR="009749E0">
        <w:rPr>
          <w:rFonts w:ascii="Arial" w:hAnsi="Arial" w:cs="Arial"/>
          <w:color w:val="000000"/>
        </w:rPr>
        <w:t>Einstieg in die Thematik</w:t>
      </w:r>
      <w:r w:rsidR="00537A8D">
        <w:rPr>
          <w:rFonts w:ascii="Arial" w:hAnsi="Arial" w:cs="Arial"/>
          <w:color w:val="000000"/>
        </w:rPr>
        <w:t>.</w:t>
      </w:r>
      <w:r w:rsidR="009749E0">
        <w:rPr>
          <w:rFonts w:ascii="Arial" w:hAnsi="Arial" w:cs="Arial"/>
          <w:color w:val="000000"/>
        </w:rPr>
        <w:t xml:space="preserve"> Es begleitet alle, die sich mit der Konzeption einer solchen Anlage befassen, auf dem gesamten Weg von der ersten Planung bis zur Zulassung. </w:t>
      </w:r>
    </w:p>
    <w:p w14:paraId="25A77708" w14:textId="01D16DAA" w:rsidR="002F5F6E" w:rsidRPr="00F3561B" w:rsidRDefault="002F5F6E" w:rsidP="00A048C0">
      <w:pPr>
        <w:rPr>
          <w:rFonts w:ascii="Arial" w:hAnsi="Arial" w:cs="Arial"/>
          <w:szCs w:val="22"/>
        </w:rPr>
      </w:pPr>
      <w:r w:rsidRPr="00F3561B">
        <w:rPr>
          <w:rFonts w:ascii="Arial" w:hAnsi="Arial" w:cs="Arial"/>
          <w:szCs w:val="22"/>
        </w:rPr>
        <w:t>(</w:t>
      </w:r>
      <w:r w:rsidRPr="00F3561B">
        <w:rPr>
          <w:rFonts w:ascii="Arial" w:hAnsi="Arial" w:cs="Arial"/>
          <w:b/>
          <w:szCs w:val="22"/>
        </w:rPr>
        <w:t>Quelle:</w:t>
      </w:r>
      <w:r w:rsidRPr="00F3561B">
        <w:rPr>
          <w:rFonts w:ascii="Arial" w:hAnsi="Arial" w:cs="Arial"/>
          <w:szCs w:val="22"/>
        </w:rPr>
        <w:t xml:space="preserve"> Telenot Electronic GmbH)</w:t>
      </w:r>
    </w:p>
    <w:p w14:paraId="1FEC1240" w14:textId="77777777" w:rsidR="00E160F7" w:rsidRDefault="00E160F7" w:rsidP="009208C2">
      <w:pPr>
        <w:rPr>
          <w:rFonts w:ascii="Arial" w:hAnsi="Arial" w:cs="Arial"/>
          <w:iCs/>
          <w:szCs w:val="22"/>
        </w:rPr>
      </w:pPr>
    </w:p>
    <w:p w14:paraId="5B54DEC1" w14:textId="77777777" w:rsidR="00EC5C1F" w:rsidRDefault="00EC5C1F" w:rsidP="009208C2">
      <w:pPr>
        <w:rPr>
          <w:rFonts w:ascii="Arial" w:hAnsi="Arial" w:cs="Arial"/>
          <w:iCs/>
          <w:szCs w:val="22"/>
        </w:rPr>
      </w:pPr>
    </w:p>
    <w:p w14:paraId="61F2880C" w14:textId="4F002797" w:rsidR="00EC5C1F" w:rsidRPr="00F3561B" w:rsidRDefault="00EC5C1F" w:rsidP="009208C2">
      <w:pPr>
        <w:rPr>
          <w:rFonts w:ascii="Arial" w:hAnsi="Arial" w:cs="Arial"/>
          <w:iCs/>
          <w:szCs w:val="22"/>
        </w:rPr>
      </w:pPr>
      <w:r>
        <w:rPr>
          <w:rFonts w:ascii="Arial" w:hAnsi="Arial" w:cs="Arial"/>
          <w:iCs/>
          <w:noProof/>
          <w:szCs w:val="22"/>
        </w:rPr>
        <w:lastRenderedPageBreak/>
        <w:drawing>
          <wp:inline distT="0" distB="0" distL="0" distR="0" wp14:anchorId="73B517CF" wp14:editId="3FB1879D">
            <wp:extent cx="2160000" cy="3600000"/>
            <wp:effectExtent l="19050" t="19050" r="12065" b="196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0000" cy="3600000"/>
                    </a:xfrm>
                    <a:prstGeom prst="rect">
                      <a:avLst/>
                    </a:prstGeom>
                    <a:noFill/>
                    <a:ln>
                      <a:solidFill>
                        <a:schemeClr val="bg1">
                          <a:lumMod val="50000"/>
                        </a:schemeClr>
                      </a:solidFill>
                    </a:ln>
                  </pic:spPr>
                </pic:pic>
              </a:graphicData>
            </a:graphic>
          </wp:inline>
        </w:drawing>
      </w:r>
    </w:p>
    <w:p w14:paraId="3E84DE94" w14:textId="77777777" w:rsidR="003073BC" w:rsidRDefault="003073BC" w:rsidP="003073BC">
      <w:pPr>
        <w:rPr>
          <w:rFonts w:ascii="Arial" w:hAnsi="Arial" w:cs="Arial"/>
          <w:b/>
          <w:szCs w:val="22"/>
        </w:rPr>
      </w:pPr>
    </w:p>
    <w:p w14:paraId="7ACB411A" w14:textId="2C1F4CB6" w:rsidR="00EC5C1F" w:rsidRDefault="00EC5C1F" w:rsidP="003073BC">
      <w:pPr>
        <w:rPr>
          <w:rFonts w:ascii="Arial" w:hAnsi="Arial" w:cs="Arial"/>
          <w:b/>
          <w:szCs w:val="22"/>
        </w:rPr>
      </w:pPr>
      <w:r w:rsidRPr="00F3561B">
        <w:rPr>
          <w:rFonts w:ascii="Arial" w:hAnsi="Arial" w:cs="Arial"/>
          <w:b/>
          <w:color w:val="000000"/>
        </w:rPr>
        <w:t xml:space="preserve">Bildtext: </w:t>
      </w:r>
      <w:r>
        <w:rPr>
          <w:rFonts w:ascii="Arial" w:hAnsi="Arial" w:cs="Arial"/>
          <w:color w:val="000000"/>
        </w:rPr>
        <w:t>Auszug aus der Musterplanung einer Kindertagesstä</w:t>
      </w:r>
      <w:r w:rsidR="005B0CCD">
        <w:rPr>
          <w:rFonts w:ascii="Arial" w:hAnsi="Arial" w:cs="Arial"/>
          <w:color w:val="000000"/>
        </w:rPr>
        <w:t>t</w:t>
      </w:r>
      <w:r>
        <w:rPr>
          <w:rFonts w:ascii="Arial" w:hAnsi="Arial" w:cs="Arial"/>
          <w:color w:val="000000"/>
        </w:rPr>
        <w:t>te gemäß allen Vorgaben der Norm DIN VDE V 0826-2.</w:t>
      </w:r>
    </w:p>
    <w:p w14:paraId="26A3B4BA" w14:textId="77777777" w:rsidR="00FA00B0" w:rsidRPr="00F3561B" w:rsidRDefault="00FA00B0" w:rsidP="00FA00B0">
      <w:pPr>
        <w:rPr>
          <w:rFonts w:ascii="Arial" w:hAnsi="Arial" w:cs="Arial"/>
          <w:szCs w:val="22"/>
        </w:rPr>
      </w:pPr>
      <w:r w:rsidRPr="00F3561B">
        <w:rPr>
          <w:rFonts w:ascii="Arial" w:hAnsi="Arial" w:cs="Arial"/>
          <w:szCs w:val="22"/>
        </w:rPr>
        <w:t>(</w:t>
      </w:r>
      <w:r w:rsidRPr="00F3561B">
        <w:rPr>
          <w:rFonts w:ascii="Arial" w:hAnsi="Arial" w:cs="Arial"/>
          <w:b/>
          <w:szCs w:val="22"/>
        </w:rPr>
        <w:t>Quelle:</w:t>
      </w:r>
      <w:r w:rsidRPr="00F3561B">
        <w:rPr>
          <w:rFonts w:ascii="Arial" w:hAnsi="Arial" w:cs="Arial"/>
          <w:szCs w:val="22"/>
        </w:rPr>
        <w:t xml:space="preserve"> </w:t>
      </w:r>
      <w:proofErr w:type="spellStart"/>
      <w:r w:rsidRPr="00F3561B">
        <w:rPr>
          <w:rFonts w:ascii="Arial" w:hAnsi="Arial" w:cs="Arial"/>
          <w:szCs w:val="22"/>
        </w:rPr>
        <w:t>Telenot</w:t>
      </w:r>
      <w:proofErr w:type="spellEnd"/>
      <w:r w:rsidRPr="00F3561B">
        <w:rPr>
          <w:rFonts w:ascii="Arial" w:hAnsi="Arial" w:cs="Arial"/>
          <w:szCs w:val="22"/>
        </w:rPr>
        <w:t xml:space="preserve"> Electronic GmbH)</w:t>
      </w:r>
    </w:p>
    <w:p w14:paraId="628D74DD" w14:textId="46CF5109" w:rsidR="00EC5C1F" w:rsidRDefault="00EC5C1F" w:rsidP="003073BC">
      <w:pPr>
        <w:rPr>
          <w:rFonts w:ascii="Arial" w:hAnsi="Arial" w:cs="Arial"/>
          <w:b/>
          <w:szCs w:val="22"/>
        </w:rPr>
      </w:pPr>
      <w:bookmarkStart w:id="0" w:name="_GoBack"/>
      <w:bookmarkEnd w:id="0"/>
    </w:p>
    <w:p w14:paraId="1A649938" w14:textId="2056AFBE" w:rsidR="007C1896" w:rsidRDefault="007C1896" w:rsidP="003073BC">
      <w:pPr>
        <w:rPr>
          <w:rFonts w:ascii="Arial" w:hAnsi="Arial" w:cs="Arial"/>
          <w:b/>
          <w:szCs w:val="22"/>
        </w:rPr>
      </w:pPr>
    </w:p>
    <w:p w14:paraId="38A0E0EB" w14:textId="77777777" w:rsidR="007C1896" w:rsidRPr="00F3561B" w:rsidRDefault="007C1896" w:rsidP="003073BC">
      <w:pPr>
        <w:rPr>
          <w:rFonts w:ascii="Arial" w:hAnsi="Arial" w:cs="Arial"/>
          <w:b/>
          <w:szCs w:val="22"/>
        </w:rPr>
      </w:pPr>
    </w:p>
    <w:p w14:paraId="0A5BB43D" w14:textId="77777777"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t>
      </w:r>
      <w:proofErr w:type="spellStart"/>
      <w:r w:rsidRPr="00B6205D">
        <w:rPr>
          <w:rFonts w:ascii="Arial" w:hAnsi="Arial" w:cs="Arial"/>
          <w:b/>
          <w:bCs/>
          <w:color w:val="FF0000"/>
          <w:szCs w:val="22"/>
          <w:lang w:val="x-none" w:eastAsia="x-none"/>
        </w:rPr>
        <w:t>Württ</w:t>
      </w:r>
      <w:proofErr w:type="spellEnd"/>
      <w:r w:rsidRPr="00B6205D">
        <w:rPr>
          <w:rFonts w:ascii="Arial" w:hAnsi="Arial" w:cs="Arial"/>
          <w:b/>
          <w:bCs/>
          <w:color w:val="FF0000"/>
          <w:szCs w:val="22"/>
          <w:lang w:val="x-none" w:eastAsia="x-none"/>
        </w:rPr>
        <w:t>. (Deutschland) geschützt. Zuwiderhandlungen werden zur Anzeige gebracht.</w:t>
      </w:r>
    </w:p>
    <w:sectPr w:rsidR="00A557A1" w:rsidRPr="00034125"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AAF8A1" w14:textId="77777777" w:rsidR="00A4450D" w:rsidRDefault="00A4450D">
      <w:r>
        <w:separator/>
      </w:r>
    </w:p>
  </w:endnote>
  <w:endnote w:type="continuationSeparator" w:id="0">
    <w:p w14:paraId="0E1E7C05" w14:textId="77777777" w:rsidR="00A4450D" w:rsidRDefault="00A44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TheSansBPlus W4 SemiLight">
    <w:altName w:val="Calibri"/>
    <w:panose1 w:val="020B0604020202020204"/>
    <w:charset w:val="00"/>
    <w:family w:val="swiss"/>
    <w:notTrueType/>
    <w:pitch w:val="variable"/>
    <w:sig w:usb0="A00002BF" w:usb1="500020CA" w:usb2="00000000" w:usb3="00000000" w:csb0="0000009F"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F4B49" w14:textId="77777777" w:rsidR="00E74C38" w:rsidRDefault="006A18F8">
    <w:pPr>
      <w:pStyle w:val="Fuzeile"/>
    </w:pPr>
    <w:r>
      <w:rPr>
        <w:noProof/>
      </w:rPr>
      <mc:AlternateContent>
        <mc:Choice Requires="wps">
          <w:drawing>
            <wp:anchor distT="0" distB="0" distL="114300" distR="114300" simplePos="0" relativeHeight="251658240" behindDoc="0" locked="0" layoutInCell="1" allowOverlap="1" wp14:anchorId="66847A37" wp14:editId="035185C6">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B74F56" w14:textId="6CF30B3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13EA9">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13EA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47A37" id="Rectangle 6"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iPoH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oj6B9ECAABGBgAADgAAAAAAAAAAAAAAAAAuAgAAZHJz&#13;&#10;L2Uyb0RvYy54bWxQSwECLQAUAAYACAAAACEAcF5/0+QAAAAOAQAADwAAAAAAAAAAAAAAAAArBQAA&#13;&#10;ZHJzL2Rvd25yZXYueG1sUEsFBgAAAAAEAAQA8wAAADwGAAAAAA==&#13;&#10;" filled="f" stroked="f" strokeweight="0">
              <v:path arrowok="t"/>
              <v:textbox inset="0,0,0,0">
                <w:txbxContent>
                  <w:p w14:paraId="5FB74F56" w14:textId="6CF30B37"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13EA9">
                      <w:rPr>
                        <w:rStyle w:val="Seitenzahl"/>
                        <w:rFonts w:ascii="Frutiger 45 Light" w:hAnsi="Frutiger 45 Light"/>
                        <w:noProof/>
                        <w:sz w:val="18"/>
                        <w:szCs w:val="18"/>
                      </w:rPr>
                      <w:t>3</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F45698">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413EA9">
                      <w:rPr>
                        <w:rStyle w:val="Seitenzahl"/>
                        <w:rFonts w:ascii="Frutiger 45 Light" w:hAnsi="Frutiger 45 Light"/>
                        <w:noProof/>
                        <w:sz w:val="18"/>
                        <w:szCs w:val="18"/>
                      </w:rPr>
                      <w:t>5</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14:anchorId="69859EB8" wp14:editId="4626F5FA">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5"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DC0957" w14:textId="77777777" w:rsidR="00A4450D" w:rsidRDefault="00A4450D">
      <w:r>
        <w:separator/>
      </w:r>
    </w:p>
  </w:footnote>
  <w:footnote w:type="continuationSeparator" w:id="0">
    <w:p w14:paraId="4D0181B5" w14:textId="77777777" w:rsidR="00A4450D" w:rsidRDefault="00A44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23CC" w14:textId="77777777" w:rsidR="00E74C38" w:rsidRPr="0079270C" w:rsidRDefault="006A18F8" w:rsidP="00290A9B">
    <w:pPr>
      <w:pStyle w:val="Kopfzeile"/>
      <w:jc w:val="center"/>
      <w:rPr>
        <w:rFonts w:ascii="Frutiger 45 Light" w:hAnsi="Frutiger 45 Light"/>
        <w:b/>
        <w:sz w:val="32"/>
        <w:szCs w:val="32"/>
      </w:rPr>
    </w:pPr>
    <w:r w:rsidRPr="004E07BF">
      <w:rPr>
        <w:rFonts w:ascii="Helvetica Oblique" w:hAnsi="Helvetica Oblique" w:cs="Helvetica Oblique"/>
        <w:noProof/>
        <w:sz w:val="24"/>
        <w:szCs w:val="24"/>
        <w:lang w:val="de-DE" w:eastAsia="de-DE"/>
      </w:rPr>
      <w:drawing>
        <wp:inline distT="0" distB="0" distL="0" distR="0" wp14:anchorId="77F3350C" wp14:editId="4846FDD4">
          <wp:extent cx="3455035" cy="532130"/>
          <wp:effectExtent l="0" t="0" r="0" b="0"/>
          <wp:docPr id="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14:paraId="54802C2A" w14:textId="77777777" w:rsidR="00E74C38" w:rsidRPr="0079270C" w:rsidRDefault="00E74C38">
    <w:pPr>
      <w:pStyle w:val="Kopfzeile"/>
      <w:rPr>
        <w:rFonts w:ascii="Frutiger 45 Light" w:hAnsi="Frutiger 45 Light"/>
        <w:b/>
      </w:rPr>
    </w:pPr>
  </w:p>
  <w:p w14:paraId="542B260B" w14:textId="77777777"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9D8013D"/>
    <w:multiLevelType w:val="hybridMultilevel"/>
    <w:tmpl w:val="62909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A667799"/>
    <w:multiLevelType w:val="hybridMultilevel"/>
    <w:tmpl w:val="FCF61B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6"/>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3"/>
    <w:lvlOverride w:ilvl="0">
      <w:startOverride w:val="3"/>
    </w:lvlOverride>
  </w:num>
  <w:num w:numId="13">
    <w:abstractNumId w:val="11"/>
  </w:num>
  <w:num w:numId="14">
    <w:abstractNumId w:val="6"/>
  </w:num>
  <w:num w:numId="15">
    <w:abstractNumId w:val="14"/>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embedSystemFonts/>
  <w:hideSpellingErrors/>
  <w:hideGrammaticalError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2B3C"/>
    <w:rsid w:val="000047B8"/>
    <w:rsid w:val="00007420"/>
    <w:rsid w:val="00010DD5"/>
    <w:rsid w:val="00011A25"/>
    <w:rsid w:val="000133A5"/>
    <w:rsid w:val="00013B13"/>
    <w:rsid w:val="0001419B"/>
    <w:rsid w:val="00016141"/>
    <w:rsid w:val="00017956"/>
    <w:rsid w:val="00017CF0"/>
    <w:rsid w:val="00020142"/>
    <w:rsid w:val="00020297"/>
    <w:rsid w:val="000208FD"/>
    <w:rsid w:val="00025224"/>
    <w:rsid w:val="00034125"/>
    <w:rsid w:val="00034400"/>
    <w:rsid w:val="00035D5B"/>
    <w:rsid w:val="0003662D"/>
    <w:rsid w:val="00045171"/>
    <w:rsid w:val="00045C81"/>
    <w:rsid w:val="0004695F"/>
    <w:rsid w:val="00047F56"/>
    <w:rsid w:val="00050420"/>
    <w:rsid w:val="000506DE"/>
    <w:rsid w:val="000506E2"/>
    <w:rsid w:val="000548DE"/>
    <w:rsid w:val="000550C4"/>
    <w:rsid w:val="000558CF"/>
    <w:rsid w:val="00055EDF"/>
    <w:rsid w:val="00061228"/>
    <w:rsid w:val="0006222A"/>
    <w:rsid w:val="00062537"/>
    <w:rsid w:val="000638AB"/>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7ED"/>
    <w:rsid w:val="00086C60"/>
    <w:rsid w:val="00091C4B"/>
    <w:rsid w:val="00093195"/>
    <w:rsid w:val="00093D2B"/>
    <w:rsid w:val="000947DA"/>
    <w:rsid w:val="00096065"/>
    <w:rsid w:val="00097494"/>
    <w:rsid w:val="00097A9C"/>
    <w:rsid w:val="000A0733"/>
    <w:rsid w:val="000A2FAD"/>
    <w:rsid w:val="000A5B05"/>
    <w:rsid w:val="000B0D01"/>
    <w:rsid w:val="000B1DB4"/>
    <w:rsid w:val="000B27C5"/>
    <w:rsid w:val="000B2EE8"/>
    <w:rsid w:val="000B6AA4"/>
    <w:rsid w:val="000C3669"/>
    <w:rsid w:val="000C441E"/>
    <w:rsid w:val="000C57CC"/>
    <w:rsid w:val="000D0017"/>
    <w:rsid w:val="000D117E"/>
    <w:rsid w:val="000D1D99"/>
    <w:rsid w:val="000D3E76"/>
    <w:rsid w:val="000D4D33"/>
    <w:rsid w:val="000D5B66"/>
    <w:rsid w:val="000E010A"/>
    <w:rsid w:val="000E46C4"/>
    <w:rsid w:val="000E7514"/>
    <w:rsid w:val="000E75B6"/>
    <w:rsid w:val="000F0205"/>
    <w:rsid w:val="000F043F"/>
    <w:rsid w:val="000F15EE"/>
    <w:rsid w:val="000F2118"/>
    <w:rsid w:val="000F44C0"/>
    <w:rsid w:val="000F50CF"/>
    <w:rsid w:val="001008D4"/>
    <w:rsid w:val="00100AE7"/>
    <w:rsid w:val="00101B26"/>
    <w:rsid w:val="00101DC0"/>
    <w:rsid w:val="00102CF3"/>
    <w:rsid w:val="001120C0"/>
    <w:rsid w:val="00112547"/>
    <w:rsid w:val="001145E0"/>
    <w:rsid w:val="00115E03"/>
    <w:rsid w:val="00116EFE"/>
    <w:rsid w:val="0011736B"/>
    <w:rsid w:val="00121090"/>
    <w:rsid w:val="00121EA1"/>
    <w:rsid w:val="00122389"/>
    <w:rsid w:val="001228F2"/>
    <w:rsid w:val="001260C5"/>
    <w:rsid w:val="001278EC"/>
    <w:rsid w:val="0013057C"/>
    <w:rsid w:val="00133469"/>
    <w:rsid w:val="00136506"/>
    <w:rsid w:val="00137131"/>
    <w:rsid w:val="00141244"/>
    <w:rsid w:val="00141667"/>
    <w:rsid w:val="00141911"/>
    <w:rsid w:val="001448A4"/>
    <w:rsid w:val="00145E47"/>
    <w:rsid w:val="00145F83"/>
    <w:rsid w:val="00145FC5"/>
    <w:rsid w:val="001505C8"/>
    <w:rsid w:val="00150960"/>
    <w:rsid w:val="001542E1"/>
    <w:rsid w:val="00157CBF"/>
    <w:rsid w:val="00160622"/>
    <w:rsid w:val="001618E5"/>
    <w:rsid w:val="00165CA5"/>
    <w:rsid w:val="001667B3"/>
    <w:rsid w:val="001673CA"/>
    <w:rsid w:val="001707BF"/>
    <w:rsid w:val="00170EEF"/>
    <w:rsid w:val="00170F34"/>
    <w:rsid w:val="00171955"/>
    <w:rsid w:val="00174E75"/>
    <w:rsid w:val="0017580E"/>
    <w:rsid w:val="00176B05"/>
    <w:rsid w:val="001773AA"/>
    <w:rsid w:val="00180D27"/>
    <w:rsid w:val="0018366E"/>
    <w:rsid w:val="001877CB"/>
    <w:rsid w:val="00190997"/>
    <w:rsid w:val="00195ECC"/>
    <w:rsid w:val="00195FB5"/>
    <w:rsid w:val="00197B5F"/>
    <w:rsid w:val="001A0BDA"/>
    <w:rsid w:val="001A1138"/>
    <w:rsid w:val="001A2A1A"/>
    <w:rsid w:val="001A48FC"/>
    <w:rsid w:val="001A5BC1"/>
    <w:rsid w:val="001A692C"/>
    <w:rsid w:val="001A79E7"/>
    <w:rsid w:val="001B0BEB"/>
    <w:rsid w:val="001B0FA0"/>
    <w:rsid w:val="001B1987"/>
    <w:rsid w:val="001B3AD2"/>
    <w:rsid w:val="001B5EDF"/>
    <w:rsid w:val="001B7B5A"/>
    <w:rsid w:val="001C1347"/>
    <w:rsid w:val="001C1444"/>
    <w:rsid w:val="001C184D"/>
    <w:rsid w:val="001C2B67"/>
    <w:rsid w:val="001C4BC1"/>
    <w:rsid w:val="001C7F4A"/>
    <w:rsid w:val="001D156A"/>
    <w:rsid w:val="001D156C"/>
    <w:rsid w:val="001D4A01"/>
    <w:rsid w:val="001D73D4"/>
    <w:rsid w:val="001D7B52"/>
    <w:rsid w:val="001E0E30"/>
    <w:rsid w:val="001E1D34"/>
    <w:rsid w:val="001E3E33"/>
    <w:rsid w:val="001E44FE"/>
    <w:rsid w:val="001E62B4"/>
    <w:rsid w:val="001E704B"/>
    <w:rsid w:val="001E7154"/>
    <w:rsid w:val="001E7F7A"/>
    <w:rsid w:val="001F2CE7"/>
    <w:rsid w:val="001F4B04"/>
    <w:rsid w:val="001F5920"/>
    <w:rsid w:val="001F6E77"/>
    <w:rsid w:val="001F7FFA"/>
    <w:rsid w:val="00201D2A"/>
    <w:rsid w:val="00202C32"/>
    <w:rsid w:val="00204ED8"/>
    <w:rsid w:val="00205668"/>
    <w:rsid w:val="00205FF0"/>
    <w:rsid w:val="00213646"/>
    <w:rsid w:val="00214D74"/>
    <w:rsid w:val="00215894"/>
    <w:rsid w:val="00216B41"/>
    <w:rsid w:val="0021790D"/>
    <w:rsid w:val="00221916"/>
    <w:rsid w:val="00221D6C"/>
    <w:rsid w:val="0022265B"/>
    <w:rsid w:val="002230C7"/>
    <w:rsid w:val="00223799"/>
    <w:rsid w:val="00224EC5"/>
    <w:rsid w:val="002260B8"/>
    <w:rsid w:val="00227C4C"/>
    <w:rsid w:val="002306C1"/>
    <w:rsid w:val="002310D0"/>
    <w:rsid w:val="00231C4E"/>
    <w:rsid w:val="00232F24"/>
    <w:rsid w:val="002345D3"/>
    <w:rsid w:val="00234601"/>
    <w:rsid w:val="00234E9B"/>
    <w:rsid w:val="0023643E"/>
    <w:rsid w:val="00237473"/>
    <w:rsid w:val="00237712"/>
    <w:rsid w:val="00237AED"/>
    <w:rsid w:val="002407BE"/>
    <w:rsid w:val="002411F9"/>
    <w:rsid w:val="002438DD"/>
    <w:rsid w:val="00243BC3"/>
    <w:rsid w:val="00244D71"/>
    <w:rsid w:val="002454D3"/>
    <w:rsid w:val="002465B7"/>
    <w:rsid w:val="002514D3"/>
    <w:rsid w:val="00251FB4"/>
    <w:rsid w:val="002525DA"/>
    <w:rsid w:val="00252D3C"/>
    <w:rsid w:val="00254006"/>
    <w:rsid w:val="00255401"/>
    <w:rsid w:val="002554B7"/>
    <w:rsid w:val="002562EC"/>
    <w:rsid w:val="00260243"/>
    <w:rsid w:val="00260605"/>
    <w:rsid w:val="00260D5F"/>
    <w:rsid w:val="0026149D"/>
    <w:rsid w:val="0026195B"/>
    <w:rsid w:val="00261B24"/>
    <w:rsid w:val="00265974"/>
    <w:rsid w:val="00266B89"/>
    <w:rsid w:val="0026790D"/>
    <w:rsid w:val="00271AAB"/>
    <w:rsid w:val="00274523"/>
    <w:rsid w:val="00276DCD"/>
    <w:rsid w:val="00280C0D"/>
    <w:rsid w:val="0028407F"/>
    <w:rsid w:val="002855BF"/>
    <w:rsid w:val="0029038C"/>
    <w:rsid w:val="0029064C"/>
    <w:rsid w:val="00290A9B"/>
    <w:rsid w:val="0029319E"/>
    <w:rsid w:val="002951E2"/>
    <w:rsid w:val="00295203"/>
    <w:rsid w:val="0029568F"/>
    <w:rsid w:val="00295980"/>
    <w:rsid w:val="002963CC"/>
    <w:rsid w:val="002A2524"/>
    <w:rsid w:val="002A2CA7"/>
    <w:rsid w:val="002A3D2D"/>
    <w:rsid w:val="002A45FE"/>
    <w:rsid w:val="002A6A5B"/>
    <w:rsid w:val="002A78B1"/>
    <w:rsid w:val="002A7B90"/>
    <w:rsid w:val="002B2EB6"/>
    <w:rsid w:val="002B3ABA"/>
    <w:rsid w:val="002B4E98"/>
    <w:rsid w:val="002B51A5"/>
    <w:rsid w:val="002B52FD"/>
    <w:rsid w:val="002B6EBA"/>
    <w:rsid w:val="002C05B2"/>
    <w:rsid w:val="002C067C"/>
    <w:rsid w:val="002C0C1B"/>
    <w:rsid w:val="002C3672"/>
    <w:rsid w:val="002C5BF5"/>
    <w:rsid w:val="002C626A"/>
    <w:rsid w:val="002C67FB"/>
    <w:rsid w:val="002D0EC1"/>
    <w:rsid w:val="002D1AA5"/>
    <w:rsid w:val="002D1FCB"/>
    <w:rsid w:val="002D37EC"/>
    <w:rsid w:val="002D4C17"/>
    <w:rsid w:val="002D52C0"/>
    <w:rsid w:val="002D6323"/>
    <w:rsid w:val="002D64C1"/>
    <w:rsid w:val="002E1600"/>
    <w:rsid w:val="002E16ED"/>
    <w:rsid w:val="002E2784"/>
    <w:rsid w:val="002E2CD0"/>
    <w:rsid w:val="002E336F"/>
    <w:rsid w:val="002E5D72"/>
    <w:rsid w:val="002E7A28"/>
    <w:rsid w:val="002E7DE0"/>
    <w:rsid w:val="002F35C6"/>
    <w:rsid w:val="002F3A04"/>
    <w:rsid w:val="002F5F6E"/>
    <w:rsid w:val="002F76D9"/>
    <w:rsid w:val="002F7B02"/>
    <w:rsid w:val="00300ECC"/>
    <w:rsid w:val="0030289B"/>
    <w:rsid w:val="0030348A"/>
    <w:rsid w:val="00304707"/>
    <w:rsid w:val="0030625F"/>
    <w:rsid w:val="003073BC"/>
    <w:rsid w:val="003101BC"/>
    <w:rsid w:val="003106F2"/>
    <w:rsid w:val="00311A55"/>
    <w:rsid w:val="00312176"/>
    <w:rsid w:val="00312A89"/>
    <w:rsid w:val="00312E04"/>
    <w:rsid w:val="00317797"/>
    <w:rsid w:val="00317B2C"/>
    <w:rsid w:val="00320AD5"/>
    <w:rsid w:val="00322A7B"/>
    <w:rsid w:val="00323A2C"/>
    <w:rsid w:val="00324FE2"/>
    <w:rsid w:val="00326228"/>
    <w:rsid w:val="0033148A"/>
    <w:rsid w:val="00331AFF"/>
    <w:rsid w:val="0033220D"/>
    <w:rsid w:val="0033259D"/>
    <w:rsid w:val="00333452"/>
    <w:rsid w:val="00334073"/>
    <w:rsid w:val="003344F0"/>
    <w:rsid w:val="003350DE"/>
    <w:rsid w:val="00336182"/>
    <w:rsid w:val="003417AB"/>
    <w:rsid w:val="00342633"/>
    <w:rsid w:val="00342D9F"/>
    <w:rsid w:val="0034414E"/>
    <w:rsid w:val="00344E0A"/>
    <w:rsid w:val="00345E27"/>
    <w:rsid w:val="00351F34"/>
    <w:rsid w:val="0035357A"/>
    <w:rsid w:val="003542DD"/>
    <w:rsid w:val="00356085"/>
    <w:rsid w:val="00356571"/>
    <w:rsid w:val="0035706D"/>
    <w:rsid w:val="00360402"/>
    <w:rsid w:val="003612EE"/>
    <w:rsid w:val="00361A4C"/>
    <w:rsid w:val="003644AB"/>
    <w:rsid w:val="00366A90"/>
    <w:rsid w:val="00366B5E"/>
    <w:rsid w:val="00366E3E"/>
    <w:rsid w:val="003706A4"/>
    <w:rsid w:val="00371342"/>
    <w:rsid w:val="003739A3"/>
    <w:rsid w:val="00375064"/>
    <w:rsid w:val="00376660"/>
    <w:rsid w:val="0037760E"/>
    <w:rsid w:val="00377B84"/>
    <w:rsid w:val="00380420"/>
    <w:rsid w:val="00380626"/>
    <w:rsid w:val="00384DD9"/>
    <w:rsid w:val="00384FF7"/>
    <w:rsid w:val="0038646F"/>
    <w:rsid w:val="00386A95"/>
    <w:rsid w:val="003876B5"/>
    <w:rsid w:val="003953CF"/>
    <w:rsid w:val="003A2815"/>
    <w:rsid w:val="003A42B8"/>
    <w:rsid w:val="003A5826"/>
    <w:rsid w:val="003A797B"/>
    <w:rsid w:val="003B12E0"/>
    <w:rsid w:val="003B1D30"/>
    <w:rsid w:val="003B36F6"/>
    <w:rsid w:val="003B4049"/>
    <w:rsid w:val="003B47FC"/>
    <w:rsid w:val="003B49B3"/>
    <w:rsid w:val="003B549B"/>
    <w:rsid w:val="003B62B9"/>
    <w:rsid w:val="003B653B"/>
    <w:rsid w:val="003B6BC8"/>
    <w:rsid w:val="003C18FB"/>
    <w:rsid w:val="003C1A91"/>
    <w:rsid w:val="003C396C"/>
    <w:rsid w:val="003C60A0"/>
    <w:rsid w:val="003C670F"/>
    <w:rsid w:val="003D157F"/>
    <w:rsid w:val="003D2F11"/>
    <w:rsid w:val="003D56F3"/>
    <w:rsid w:val="003D68B4"/>
    <w:rsid w:val="003E083A"/>
    <w:rsid w:val="003E2ED8"/>
    <w:rsid w:val="003E335C"/>
    <w:rsid w:val="003E44D7"/>
    <w:rsid w:val="003E489B"/>
    <w:rsid w:val="003E6598"/>
    <w:rsid w:val="003E70CA"/>
    <w:rsid w:val="003F03ED"/>
    <w:rsid w:val="003F0C05"/>
    <w:rsid w:val="003F4631"/>
    <w:rsid w:val="003F48C0"/>
    <w:rsid w:val="003F546C"/>
    <w:rsid w:val="003F5696"/>
    <w:rsid w:val="004017EA"/>
    <w:rsid w:val="00407785"/>
    <w:rsid w:val="0041131D"/>
    <w:rsid w:val="0041222F"/>
    <w:rsid w:val="0041244F"/>
    <w:rsid w:val="00413EA9"/>
    <w:rsid w:val="00414AAB"/>
    <w:rsid w:val="00415A55"/>
    <w:rsid w:val="00421266"/>
    <w:rsid w:val="00422DCF"/>
    <w:rsid w:val="004231E5"/>
    <w:rsid w:val="00423D1C"/>
    <w:rsid w:val="0042406C"/>
    <w:rsid w:val="00424218"/>
    <w:rsid w:val="00424366"/>
    <w:rsid w:val="004252BE"/>
    <w:rsid w:val="00425B3D"/>
    <w:rsid w:val="00425FA3"/>
    <w:rsid w:val="00426115"/>
    <w:rsid w:val="0042664D"/>
    <w:rsid w:val="00426D27"/>
    <w:rsid w:val="00427B95"/>
    <w:rsid w:val="0043153C"/>
    <w:rsid w:val="00436678"/>
    <w:rsid w:val="00440108"/>
    <w:rsid w:val="00443BBB"/>
    <w:rsid w:val="004442A0"/>
    <w:rsid w:val="004453A9"/>
    <w:rsid w:val="00445450"/>
    <w:rsid w:val="00446540"/>
    <w:rsid w:val="0044688C"/>
    <w:rsid w:val="004478B4"/>
    <w:rsid w:val="0044793E"/>
    <w:rsid w:val="00450F21"/>
    <w:rsid w:val="0045390F"/>
    <w:rsid w:val="0045392B"/>
    <w:rsid w:val="00461AC0"/>
    <w:rsid w:val="00462613"/>
    <w:rsid w:val="00464EFE"/>
    <w:rsid w:val="00466BE5"/>
    <w:rsid w:val="0046784C"/>
    <w:rsid w:val="00475B80"/>
    <w:rsid w:val="004765D1"/>
    <w:rsid w:val="004771A4"/>
    <w:rsid w:val="004778E1"/>
    <w:rsid w:val="004801EE"/>
    <w:rsid w:val="00482CFC"/>
    <w:rsid w:val="00485564"/>
    <w:rsid w:val="00485BE0"/>
    <w:rsid w:val="00486658"/>
    <w:rsid w:val="0048749A"/>
    <w:rsid w:val="00487984"/>
    <w:rsid w:val="00487F63"/>
    <w:rsid w:val="00490282"/>
    <w:rsid w:val="00491CDB"/>
    <w:rsid w:val="0049213C"/>
    <w:rsid w:val="00492B69"/>
    <w:rsid w:val="0049318E"/>
    <w:rsid w:val="0049537E"/>
    <w:rsid w:val="00497F6E"/>
    <w:rsid w:val="004A0418"/>
    <w:rsid w:val="004A0C2D"/>
    <w:rsid w:val="004A0E52"/>
    <w:rsid w:val="004A2A48"/>
    <w:rsid w:val="004A37FE"/>
    <w:rsid w:val="004A41EB"/>
    <w:rsid w:val="004A4D1B"/>
    <w:rsid w:val="004A4D85"/>
    <w:rsid w:val="004A572D"/>
    <w:rsid w:val="004A5A5B"/>
    <w:rsid w:val="004A6716"/>
    <w:rsid w:val="004B03D9"/>
    <w:rsid w:val="004B208F"/>
    <w:rsid w:val="004B2E6F"/>
    <w:rsid w:val="004B5468"/>
    <w:rsid w:val="004B7A58"/>
    <w:rsid w:val="004B7CE2"/>
    <w:rsid w:val="004C19B4"/>
    <w:rsid w:val="004C780F"/>
    <w:rsid w:val="004C7A2C"/>
    <w:rsid w:val="004D001C"/>
    <w:rsid w:val="004D2807"/>
    <w:rsid w:val="004D4EF6"/>
    <w:rsid w:val="004D6B63"/>
    <w:rsid w:val="004E07BF"/>
    <w:rsid w:val="004E08CD"/>
    <w:rsid w:val="004E1BC5"/>
    <w:rsid w:val="004E47BC"/>
    <w:rsid w:val="004E49C7"/>
    <w:rsid w:val="004E4C4B"/>
    <w:rsid w:val="004E4C61"/>
    <w:rsid w:val="004E58B2"/>
    <w:rsid w:val="004E58D3"/>
    <w:rsid w:val="004E7CE5"/>
    <w:rsid w:val="004F0EBD"/>
    <w:rsid w:val="004F2B1A"/>
    <w:rsid w:val="004F30DF"/>
    <w:rsid w:val="004F6E70"/>
    <w:rsid w:val="004F72BF"/>
    <w:rsid w:val="004F785D"/>
    <w:rsid w:val="00500813"/>
    <w:rsid w:val="005012E7"/>
    <w:rsid w:val="005043FB"/>
    <w:rsid w:val="00505235"/>
    <w:rsid w:val="00505620"/>
    <w:rsid w:val="005057EF"/>
    <w:rsid w:val="005061B2"/>
    <w:rsid w:val="005111D6"/>
    <w:rsid w:val="00511A92"/>
    <w:rsid w:val="0051230C"/>
    <w:rsid w:val="0051236B"/>
    <w:rsid w:val="0051236C"/>
    <w:rsid w:val="00514001"/>
    <w:rsid w:val="00514993"/>
    <w:rsid w:val="00515E0A"/>
    <w:rsid w:val="00516877"/>
    <w:rsid w:val="00521824"/>
    <w:rsid w:val="0052279F"/>
    <w:rsid w:val="00525EE0"/>
    <w:rsid w:val="00527C89"/>
    <w:rsid w:val="005311AC"/>
    <w:rsid w:val="005311C3"/>
    <w:rsid w:val="00532406"/>
    <w:rsid w:val="00533576"/>
    <w:rsid w:val="005337E1"/>
    <w:rsid w:val="00533A11"/>
    <w:rsid w:val="00534A42"/>
    <w:rsid w:val="00534AFA"/>
    <w:rsid w:val="00536A1F"/>
    <w:rsid w:val="00537A8D"/>
    <w:rsid w:val="00537D45"/>
    <w:rsid w:val="005427D1"/>
    <w:rsid w:val="005436FC"/>
    <w:rsid w:val="00543938"/>
    <w:rsid w:val="00544BF2"/>
    <w:rsid w:val="00544D2D"/>
    <w:rsid w:val="00555767"/>
    <w:rsid w:val="005573E7"/>
    <w:rsid w:val="00560695"/>
    <w:rsid w:val="00560AC4"/>
    <w:rsid w:val="00561EBD"/>
    <w:rsid w:val="00564419"/>
    <w:rsid w:val="00564AB3"/>
    <w:rsid w:val="005669C3"/>
    <w:rsid w:val="00567402"/>
    <w:rsid w:val="00567E6B"/>
    <w:rsid w:val="00570088"/>
    <w:rsid w:val="00570AC4"/>
    <w:rsid w:val="00571918"/>
    <w:rsid w:val="00572A44"/>
    <w:rsid w:val="00573370"/>
    <w:rsid w:val="00577572"/>
    <w:rsid w:val="00577F82"/>
    <w:rsid w:val="005829D3"/>
    <w:rsid w:val="00582A37"/>
    <w:rsid w:val="00582EFD"/>
    <w:rsid w:val="0059211B"/>
    <w:rsid w:val="00592FEF"/>
    <w:rsid w:val="00593669"/>
    <w:rsid w:val="00595150"/>
    <w:rsid w:val="005953D1"/>
    <w:rsid w:val="005961F0"/>
    <w:rsid w:val="00596D19"/>
    <w:rsid w:val="00596EA8"/>
    <w:rsid w:val="005A5ACB"/>
    <w:rsid w:val="005A62B5"/>
    <w:rsid w:val="005B0CCD"/>
    <w:rsid w:val="005B24E3"/>
    <w:rsid w:val="005B2C85"/>
    <w:rsid w:val="005B3140"/>
    <w:rsid w:val="005B375E"/>
    <w:rsid w:val="005B3F17"/>
    <w:rsid w:val="005B41E6"/>
    <w:rsid w:val="005B42F1"/>
    <w:rsid w:val="005C03FA"/>
    <w:rsid w:val="005C25E0"/>
    <w:rsid w:val="005C3150"/>
    <w:rsid w:val="005C4D19"/>
    <w:rsid w:val="005C5C09"/>
    <w:rsid w:val="005C6229"/>
    <w:rsid w:val="005C62EE"/>
    <w:rsid w:val="005C6AD0"/>
    <w:rsid w:val="005C710D"/>
    <w:rsid w:val="005C72DF"/>
    <w:rsid w:val="005D026B"/>
    <w:rsid w:val="005D048F"/>
    <w:rsid w:val="005D08BA"/>
    <w:rsid w:val="005D2017"/>
    <w:rsid w:val="005D27D6"/>
    <w:rsid w:val="005D30A7"/>
    <w:rsid w:val="005D3CFD"/>
    <w:rsid w:val="005D3E44"/>
    <w:rsid w:val="005D50A6"/>
    <w:rsid w:val="005D7A71"/>
    <w:rsid w:val="005E1B6A"/>
    <w:rsid w:val="005E25C4"/>
    <w:rsid w:val="005E25EA"/>
    <w:rsid w:val="005E2E22"/>
    <w:rsid w:val="005E4333"/>
    <w:rsid w:val="005E4AC0"/>
    <w:rsid w:val="005E4F2F"/>
    <w:rsid w:val="005E526E"/>
    <w:rsid w:val="005E7B39"/>
    <w:rsid w:val="005F04C1"/>
    <w:rsid w:val="005F0656"/>
    <w:rsid w:val="005F2761"/>
    <w:rsid w:val="005F301F"/>
    <w:rsid w:val="005F3DEC"/>
    <w:rsid w:val="005F484C"/>
    <w:rsid w:val="005F73E0"/>
    <w:rsid w:val="005F7F20"/>
    <w:rsid w:val="00600B4D"/>
    <w:rsid w:val="00604702"/>
    <w:rsid w:val="00605D8C"/>
    <w:rsid w:val="006064E0"/>
    <w:rsid w:val="00607D1D"/>
    <w:rsid w:val="0061020F"/>
    <w:rsid w:val="00610B64"/>
    <w:rsid w:val="0061167A"/>
    <w:rsid w:val="00613D7B"/>
    <w:rsid w:val="00615AEA"/>
    <w:rsid w:val="00616DC3"/>
    <w:rsid w:val="006207AF"/>
    <w:rsid w:val="00621C6B"/>
    <w:rsid w:val="00624C56"/>
    <w:rsid w:val="006254B5"/>
    <w:rsid w:val="00625651"/>
    <w:rsid w:val="0062623A"/>
    <w:rsid w:val="00626F76"/>
    <w:rsid w:val="0063176F"/>
    <w:rsid w:val="006331FA"/>
    <w:rsid w:val="00633DD0"/>
    <w:rsid w:val="00634024"/>
    <w:rsid w:val="006342B3"/>
    <w:rsid w:val="00634594"/>
    <w:rsid w:val="00635AA0"/>
    <w:rsid w:val="006365A1"/>
    <w:rsid w:val="006368E0"/>
    <w:rsid w:val="00640124"/>
    <w:rsid w:val="00641390"/>
    <w:rsid w:val="00641AB7"/>
    <w:rsid w:val="00641ACC"/>
    <w:rsid w:val="006432A2"/>
    <w:rsid w:val="0064380D"/>
    <w:rsid w:val="0064511F"/>
    <w:rsid w:val="00645CF8"/>
    <w:rsid w:val="00646C23"/>
    <w:rsid w:val="00647547"/>
    <w:rsid w:val="00652C4A"/>
    <w:rsid w:val="006535CB"/>
    <w:rsid w:val="0065522D"/>
    <w:rsid w:val="00656BAF"/>
    <w:rsid w:val="006622DA"/>
    <w:rsid w:val="00662EE0"/>
    <w:rsid w:val="00671459"/>
    <w:rsid w:val="00671D18"/>
    <w:rsid w:val="00674105"/>
    <w:rsid w:val="00674C9F"/>
    <w:rsid w:val="00675FF0"/>
    <w:rsid w:val="006765F5"/>
    <w:rsid w:val="00676C74"/>
    <w:rsid w:val="00680615"/>
    <w:rsid w:val="0068069F"/>
    <w:rsid w:val="00682108"/>
    <w:rsid w:val="00684D14"/>
    <w:rsid w:val="00685AAE"/>
    <w:rsid w:val="00685CFC"/>
    <w:rsid w:val="006867D8"/>
    <w:rsid w:val="00687A85"/>
    <w:rsid w:val="00693EEE"/>
    <w:rsid w:val="006970A6"/>
    <w:rsid w:val="00697A9B"/>
    <w:rsid w:val="006A0C49"/>
    <w:rsid w:val="006A18F8"/>
    <w:rsid w:val="006A1B20"/>
    <w:rsid w:val="006A3321"/>
    <w:rsid w:val="006A5A85"/>
    <w:rsid w:val="006A7C4F"/>
    <w:rsid w:val="006B1BDE"/>
    <w:rsid w:val="006B2F5D"/>
    <w:rsid w:val="006B41CB"/>
    <w:rsid w:val="006B5509"/>
    <w:rsid w:val="006C1B17"/>
    <w:rsid w:val="006C3FCA"/>
    <w:rsid w:val="006C45F1"/>
    <w:rsid w:val="006C5FE6"/>
    <w:rsid w:val="006D0531"/>
    <w:rsid w:val="006D1E24"/>
    <w:rsid w:val="006D1EDF"/>
    <w:rsid w:val="006D2941"/>
    <w:rsid w:val="006D5E92"/>
    <w:rsid w:val="006D6E96"/>
    <w:rsid w:val="006E079C"/>
    <w:rsid w:val="006E1157"/>
    <w:rsid w:val="006E1E96"/>
    <w:rsid w:val="006E3C87"/>
    <w:rsid w:val="006E558B"/>
    <w:rsid w:val="006E624C"/>
    <w:rsid w:val="006F13B0"/>
    <w:rsid w:val="006F1D46"/>
    <w:rsid w:val="006F272D"/>
    <w:rsid w:val="006F41E0"/>
    <w:rsid w:val="006F57A9"/>
    <w:rsid w:val="006F5E32"/>
    <w:rsid w:val="006F60C1"/>
    <w:rsid w:val="006F6D0E"/>
    <w:rsid w:val="006F764B"/>
    <w:rsid w:val="006F7F64"/>
    <w:rsid w:val="00701613"/>
    <w:rsid w:val="007018D5"/>
    <w:rsid w:val="007031B4"/>
    <w:rsid w:val="007062A2"/>
    <w:rsid w:val="00706365"/>
    <w:rsid w:val="00707BAF"/>
    <w:rsid w:val="00710AD0"/>
    <w:rsid w:val="007126B8"/>
    <w:rsid w:val="00713677"/>
    <w:rsid w:val="00714E68"/>
    <w:rsid w:val="00717653"/>
    <w:rsid w:val="00720DEF"/>
    <w:rsid w:val="00725035"/>
    <w:rsid w:val="00725D5A"/>
    <w:rsid w:val="00727CE5"/>
    <w:rsid w:val="007300F4"/>
    <w:rsid w:val="00732DBA"/>
    <w:rsid w:val="00733337"/>
    <w:rsid w:val="007347E0"/>
    <w:rsid w:val="007349AD"/>
    <w:rsid w:val="00735214"/>
    <w:rsid w:val="0073550D"/>
    <w:rsid w:val="007372C1"/>
    <w:rsid w:val="007372D0"/>
    <w:rsid w:val="00737348"/>
    <w:rsid w:val="00737B89"/>
    <w:rsid w:val="00740932"/>
    <w:rsid w:val="00740BAD"/>
    <w:rsid w:val="007411B1"/>
    <w:rsid w:val="0074276A"/>
    <w:rsid w:val="00743A1F"/>
    <w:rsid w:val="00743D05"/>
    <w:rsid w:val="0074697E"/>
    <w:rsid w:val="0075284C"/>
    <w:rsid w:val="00755F56"/>
    <w:rsid w:val="0075684A"/>
    <w:rsid w:val="0075712E"/>
    <w:rsid w:val="00757E0C"/>
    <w:rsid w:val="007601A3"/>
    <w:rsid w:val="00762457"/>
    <w:rsid w:val="00762A46"/>
    <w:rsid w:val="007632E8"/>
    <w:rsid w:val="00766348"/>
    <w:rsid w:val="00770A3C"/>
    <w:rsid w:val="007742C1"/>
    <w:rsid w:val="00775E04"/>
    <w:rsid w:val="007776A4"/>
    <w:rsid w:val="00781220"/>
    <w:rsid w:val="0078228E"/>
    <w:rsid w:val="007833DD"/>
    <w:rsid w:val="00783B1F"/>
    <w:rsid w:val="00784542"/>
    <w:rsid w:val="00784E45"/>
    <w:rsid w:val="00785B7D"/>
    <w:rsid w:val="00786562"/>
    <w:rsid w:val="0079270C"/>
    <w:rsid w:val="00792BC8"/>
    <w:rsid w:val="0079474D"/>
    <w:rsid w:val="00795E19"/>
    <w:rsid w:val="00797027"/>
    <w:rsid w:val="007A04B8"/>
    <w:rsid w:val="007A2335"/>
    <w:rsid w:val="007A469A"/>
    <w:rsid w:val="007A6108"/>
    <w:rsid w:val="007A7AFE"/>
    <w:rsid w:val="007A7C2F"/>
    <w:rsid w:val="007B00EE"/>
    <w:rsid w:val="007B0A75"/>
    <w:rsid w:val="007B1F17"/>
    <w:rsid w:val="007B4A1A"/>
    <w:rsid w:val="007B5BB7"/>
    <w:rsid w:val="007C0BEC"/>
    <w:rsid w:val="007C0E3A"/>
    <w:rsid w:val="007C1896"/>
    <w:rsid w:val="007C4CBD"/>
    <w:rsid w:val="007C4F05"/>
    <w:rsid w:val="007C600E"/>
    <w:rsid w:val="007C78E7"/>
    <w:rsid w:val="007C797D"/>
    <w:rsid w:val="007D0176"/>
    <w:rsid w:val="007D0567"/>
    <w:rsid w:val="007D1909"/>
    <w:rsid w:val="007D1F0F"/>
    <w:rsid w:val="007D21CF"/>
    <w:rsid w:val="007D42F8"/>
    <w:rsid w:val="007D53D6"/>
    <w:rsid w:val="007D5868"/>
    <w:rsid w:val="007D6FA0"/>
    <w:rsid w:val="007D78CE"/>
    <w:rsid w:val="007E026E"/>
    <w:rsid w:val="007E337A"/>
    <w:rsid w:val="007E36C8"/>
    <w:rsid w:val="007E3B1E"/>
    <w:rsid w:val="007E68E2"/>
    <w:rsid w:val="007E7433"/>
    <w:rsid w:val="007F07E2"/>
    <w:rsid w:val="007F1F30"/>
    <w:rsid w:val="007F3A26"/>
    <w:rsid w:val="007F55FF"/>
    <w:rsid w:val="007F5A12"/>
    <w:rsid w:val="00801057"/>
    <w:rsid w:val="00801120"/>
    <w:rsid w:val="0080245A"/>
    <w:rsid w:val="008051BB"/>
    <w:rsid w:val="00806B07"/>
    <w:rsid w:val="00807C94"/>
    <w:rsid w:val="00811842"/>
    <w:rsid w:val="00812463"/>
    <w:rsid w:val="00812EAB"/>
    <w:rsid w:val="00820A9C"/>
    <w:rsid w:val="00820EF2"/>
    <w:rsid w:val="008210B3"/>
    <w:rsid w:val="0082249E"/>
    <w:rsid w:val="008252D3"/>
    <w:rsid w:val="00826665"/>
    <w:rsid w:val="00827520"/>
    <w:rsid w:val="0083160F"/>
    <w:rsid w:val="008353FE"/>
    <w:rsid w:val="00835A02"/>
    <w:rsid w:val="00836EAA"/>
    <w:rsid w:val="0083737D"/>
    <w:rsid w:val="008376C3"/>
    <w:rsid w:val="00837B12"/>
    <w:rsid w:val="0084002F"/>
    <w:rsid w:val="00840857"/>
    <w:rsid w:val="00840897"/>
    <w:rsid w:val="00840C68"/>
    <w:rsid w:val="008410DA"/>
    <w:rsid w:val="00846230"/>
    <w:rsid w:val="008469AD"/>
    <w:rsid w:val="00847533"/>
    <w:rsid w:val="008506B1"/>
    <w:rsid w:val="0085179D"/>
    <w:rsid w:val="0085223C"/>
    <w:rsid w:val="00852AAA"/>
    <w:rsid w:val="008534EE"/>
    <w:rsid w:val="00855995"/>
    <w:rsid w:val="00856881"/>
    <w:rsid w:val="00856E46"/>
    <w:rsid w:val="008575C4"/>
    <w:rsid w:val="0086024C"/>
    <w:rsid w:val="00863356"/>
    <w:rsid w:val="00864906"/>
    <w:rsid w:val="00864A04"/>
    <w:rsid w:val="0086593C"/>
    <w:rsid w:val="00867CE3"/>
    <w:rsid w:val="00870974"/>
    <w:rsid w:val="00871124"/>
    <w:rsid w:val="00872AA7"/>
    <w:rsid w:val="00872EBB"/>
    <w:rsid w:val="0087329D"/>
    <w:rsid w:val="00874335"/>
    <w:rsid w:val="00876130"/>
    <w:rsid w:val="00877C37"/>
    <w:rsid w:val="0088146D"/>
    <w:rsid w:val="008826BF"/>
    <w:rsid w:val="00882B6E"/>
    <w:rsid w:val="00883AA3"/>
    <w:rsid w:val="00887F27"/>
    <w:rsid w:val="008912B6"/>
    <w:rsid w:val="008926FE"/>
    <w:rsid w:val="00894B1F"/>
    <w:rsid w:val="00896DDE"/>
    <w:rsid w:val="008973E9"/>
    <w:rsid w:val="00897B5A"/>
    <w:rsid w:val="00897D37"/>
    <w:rsid w:val="008A00A3"/>
    <w:rsid w:val="008A05D7"/>
    <w:rsid w:val="008A167C"/>
    <w:rsid w:val="008A1BEB"/>
    <w:rsid w:val="008A6128"/>
    <w:rsid w:val="008B14FD"/>
    <w:rsid w:val="008B1BE3"/>
    <w:rsid w:val="008B7A74"/>
    <w:rsid w:val="008B7C32"/>
    <w:rsid w:val="008C1E71"/>
    <w:rsid w:val="008C4484"/>
    <w:rsid w:val="008C595D"/>
    <w:rsid w:val="008C66B0"/>
    <w:rsid w:val="008C67FE"/>
    <w:rsid w:val="008D01E7"/>
    <w:rsid w:val="008D0E0E"/>
    <w:rsid w:val="008D34BE"/>
    <w:rsid w:val="008D64BA"/>
    <w:rsid w:val="008D696F"/>
    <w:rsid w:val="008D7D2A"/>
    <w:rsid w:val="008E0220"/>
    <w:rsid w:val="008E07F8"/>
    <w:rsid w:val="008E08AB"/>
    <w:rsid w:val="008E102B"/>
    <w:rsid w:val="008E2065"/>
    <w:rsid w:val="008E3FC3"/>
    <w:rsid w:val="008E459A"/>
    <w:rsid w:val="008E50CE"/>
    <w:rsid w:val="008E5491"/>
    <w:rsid w:val="008E55CE"/>
    <w:rsid w:val="008E6CB0"/>
    <w:rsid w:val="008E6DB0"/>
    <w:rsid w:val="008F131E"/>
    <w:rsid w:val="008F174D"/>
    <w:rsid w:val="008F2AC8"/>
    <w:rsid w:val="008F528A"/>
    <w:rsid w:val="008F538A"/>
    <w:rsid w:val="008F549C"/>
    <w:rsid w:val="00905029"/>
    <w:rsid w:val="00905266"/>
    <w:rsid w:val="009107ED"/>
    <w:rsid w:val="009110CE"/>
    <w:rsid w:val="0091133E"/>
    <w:rsid w:val="00912941"/>
    <w:rsid w:val="00914FAE"/>
    <w:rsid w:val="009154B4"/>
    <w:rsid w:val="00915AF6"/>
    <w:rsid w:val="009163D4"/>
    <w:rsid w:val="00917754"/>
    <w:rsid w:val="00917C77"/>
    <w:rsid w:val="009208C2"/>
    <w:rsid w:val="009209E6"/>
    <w:rsid w:val="00921373"/>
    <w:rsid w:val="00922259"/>
    <w:rsid w:val="00925892"/>
    <w:rsid w:val="009259FF"/>
    <w:rsid w:val="00926F08"/>
    <w:rsid w:val="009271F9"/>
    <w:rsid w:val="009306AB"/>
    <w:rsid w:val="00931298"/>
    <w:rsid w:val="00934761"/>
    <w:rsid w:val="009347FF"/>
    <w:rsid w:val="009350BC"/>
    <w:rsid w:val="009408B0"/>
    <w:rsid w:val="00941F80"/>
    <w:rsid w:val="00942550"/>
    <w:rsid w:val="009437FE"/>
    <w:rsid w:val="0094500A"/>
    <w:rsid w:val="0094578E"/>
    <w:rsid w:val="009457A1"/>
    <w:rsid w:val="009475C0"/>
    <w:rsid w:val="00950619"/>
    <w:rsid w:val="0095179A"/>
    <w:rsid w:val="00952D50"/>
    <w:rsid w:val="00954275"/>
    <w:rsid w:val="009607AD"/>
    <w:rsid w:val="00960805"/>
    <w:rsid w:val="009628AF"/>
    <w:rsid w:val="0096297B"/>
    <w:rsid w:val="009646C1"/>
    <w:rsid w:val="00964EAE"/>
    <w:rsid w:val="009670A8"/>
    <w:rsid w:val="00967BC2"/>
    <w:rsid w:val="0097035F"/>
    <w:rsid w:val="009741D3"/>
    <w:rsid w:val="009749E0"/>
    <w:rsid w:val="009770DE"/>
    <w:rsid w:val="009810FA"/>
    <w:rsid w:val="00981CDF"/>
    <w:rsid w:val="0098273D"/>
    <w:rsid w:val="00984FC9"/>
    <w:rsid w:val="009850A2"/>
    <w:rsid w:val="00985E9F"/>
    <w:rsid w:val="0098768F"/>
    <w:rsid w:val="00991A92"/>
    <w:rsid w:val="00991B58"/>
    <w:rsid w:val="00992EE1"/>
    <w:rsid w:val="00995774"/>
    <w:rsid w:val="00996F6D"/>
    <w:rsid w:val="009A0322"/>
    <w:rsid w:val="009A07BF"/>
    <w:rsid w:val="009A0EF0"/>
    <w:rsid w:val="009A2EAC"/>
    <w:rsid w:val="009A3531"/>
    <w:rsid w:val="009A4E31"/>
    <w:rsid w:val="009A4FC4"/>
    <w:rsid w:val="009A51B0"/>
    <w:rsid w:val="009A6C1E"/>
    <w:rsid w:val="009A6D14"/>
    <w:rsid w:val="009A7149"/>
    <w:rsid w:val="009B14EF"/>
    <w:rsid w:val="009B3AE7"/>
    <w:rsid w:val="009B40F2"/>
    <w:rsid w:val="009C09ED"/>
    <w:rsid w:val="009C3994"/>
    <w:rsid w:val="009C4B5B"/>
    <w:rsid w:val="009C562C"/>
    <w:rsid w:val="009C6986"/>
    <w:rsid w:val="009C6A0B"/>
    <w:rsid w:val="009C6D9E"/>
    <w:rsid w:val="009C7036"/>
    <w:rsid w:val="009C7217"/>
    <w:rsid w:val="009C7E0D"/>
    <w:rsid w:val="009D0C78"/>
    <w:rsid w:val="009D3E36"/>
    <w:rsid w:val="009D4233"/>
    <w:rsid w:val="009D687B"/>
    <w:rsid w:val="009D7207"/>
    <w:rsid w:val="009D7C14"/>
    <w:rsid w:val="009E19BF"/>
    <w:rsid w:val="009E520C"/>
    <w:rsid w:val="009E7CE9"/>
    <w:rsid w:val="009F011E"/>
    <w:rsid w:val="009F01B3"/>
    <w:rsid w:val="009F08BE"/>
    <w:rsid w:val="009F1460"/>
    <w:rsid w:val="009F1600"/>
    <w:rsid w:val="009F3E59"/>
    <w:rsid w:val="009F4CA7"/>
    <w:rsid w:val="009F5A9D"/>
    <w:rsid w:val="009F620C"/>
    <w:rsid w:val="00A02AA4"/>
    <w:rsid w:val="00A03293"/>
    <w:rsid w:val="00A03371"/>
    <w:rsid w:val="00A048C0"/>
    <w:rsid w:val="00A0559D"/>
    <w:rsid w:val="00A10CCD"/>
    <w:rsid w:val="00A12C2F"/>
    <w:rsid w:val="00A132B1"/>
    <w:rsid w:val="00A14B86"/>
    <w:rsid w:val="00A14DDF"/>
    <w:rsid w:val="00A152BF"/>
    <w:rsid w:val="00A15EB9"/>
    <w:rsid w:val="00A16CD8"/>
    <w:rsid w:val="00A21705"/>
    <w:rsid w:val="00A2388D"/>
    <w:rsid w:val="00A23D48"/>
    <w:rsid w:val="00A24591"/>
    <w:rsid w:val="00A26ED6"/>
    <w:rsid w:val="00A26F5B"/>
    <w:rsid w:val="00A27A88"/>
    <w:rsid w:val="00A30375"/>
    <w:rsid w:val="00A322CA"/>
    <w:rsid w:val="00A341D1"/>
    <w:rsid w:val="00A35C28"/>
    <w:rsid w:val="00A41AB9"/>
    <w:rsid w:val="00A4309A"/>
    <w:rsid w:val="00A43717"/>
    <w:rsid w:val="00A4450D"/>
    <w:rsid w:val="00A46589"/>
    <w:rsid w:val="00A46EA1"/>
    <w:rsid w:val="00A4716E"/>
    <w:rsid w:val="00A522FE"/>
    <w:rsid w:val="00A523DC"/>
    <w:rsid w:val="00A53028"/>
    <w:rsid w:val="00A540B8"/>
    <w:rsid w:val="00A545AC"/>
    <w:rsid w:val="00A557A1"/>
    <w:rsid w:val="00A56F24"/>
    <w:rsid w:val="00A61761"/>
    <w:rsid w:val="00A623FA"/>
    <w:rsid w:val="00A6290A"/>
    <w:rsid w:val="00A62B35"/>
    <w:rsid w:val="00A62C8F"/>
    <w:rsid w:val="00A63A1D"/>
    <w:rsid w:val="00A65CB2"/>
    <w:rsid w:val="00A66FB6"/>
    <w:rsid w:val="00A67C92"/>
    <w:rsid w:val="00A67CE0"/>
    <w:rsid w:val="00A70476"/>
    <w:rsid w:val="00A732B7"/>
    <w:rsid w:val="00A73E39"/>
    <w:rsid w:val="00A74545"/>
    <w:rsid w:val="00A74A78"/>
    <w:rsid w:val="00A7509E"/>
    <w:rsid w:val="00A77B7D"/>
    <w:rsid w:val="00A82126"/>
    <w:rsid w:val="00A83C60"/>
    <w:rsid w:val="00A843B5"/>
    <w:rsid w:val="00A87FB5"/>
    <w:rsid w:val="00A911DD"/>
    <w:rsid w:val="00A93430"/>
    <w:rsid w:val="00A93BF9"/>
    <w:rsid w:val="00A9553F"/>
    <w:rsid w:val="00A957AE"/>
    <w:rsid w:val="00A97D48"/>
    <w:rsid w:val="00A97F41"/>
    <w:rsid w:val="00AA0709"/>
    <w:rsid w:val="00AA16E5"/>
    <w:rsid w:val="00AA1E4D"/>
    <w:rsid w:val="00AA515E"/>
    <w:rsid w:val="00AA77E8"/>
    <w:rsid w:val="00AB13B5"/>
    <w:rsid w:val="00AB2474"/>
    <w:rsid w:val="00AB26E6"/>
    <w:rsid w:val="00AB2F9D"/>
    <w:rsid w:val="00AB3242"/>
    <w:rsid w:val="00AB3395"/>
    <w:rsid w:val="00AB3D65"/>
    <w:rsid w:val="00AB4225"/>
    <w:rsid w:val="00AB5FDC"/>
    <w:rsid w:val="00AB6923"/>
    <w:rsid w:val="00AB6D86"/>
    <w:rsid w:val="00AC3010"/>
    <w:rsid w:val="00AC3504"/>
    <w:rsid w:val="00AC5180"/>
    <w:rsid w:val="00AC6248"/>
    <w:rsid w:val="00AC7B78"/>
    <w:rsid w:val="00AD0BC0"/>
    <w:rsid w:val="00AD0DCA"/>
    <w:rsid w:val="00AD13CE"/>
    <w:rsid w:val="00AD1E8C"/>
    <w:rsid w:val="00AD2628"/>
    <w:rsid w:val="00AD2C09"/>
    <w:rsid w:val="00AD3A17"/>
    <w:rsid w:val="00AD48FA"/>
    <w:rsid w:val="00AD4B21"/>
    <w:rsid w:val="00AD509D"/>
    <w:rsid w:val="00AD61F8"/>
    <w:rsid w:val="00AE0908"/>
    <w:rsid w:val="00AE3E2E"/>
    <w:rsid w:val="00AE4554"/>
    <w:rsid w:val="00AE46D7"/>
    <w:rsid w:val="00AE4A65"/>
    <w:rsid w:val="00AE5321"/>
    <w:rsid w:val="00AF188F"/>
    <w:rsid w:val="00AF18DB"/>
    <w:rsid w:val="00AF24E5"/>
    <w:rsid w:val="00AF2C0D"/>
    <w:rsid w:val="00AF3F24"/>
    <w:rsid w:val="00AF4648"/>
    <w:rsid w:val="00AF5FCC"/>
    <w:rsid w:val="00AF673D"/>
    <w:rsid w:val="00AF696C"/>
    <w:rsid w:val="00AF6ABC"/>
    <w:rsid w:val="00AF6E26"/>
    <w:rsid w:val="00B00CB1"/>
    <w:rsid w:val="00B028E2"/>
    <w:rsid w:val="00B030F1"/>
    <w:rsid w:val="00B03D60"/>
    <w:rsid w:val="00B04BC2"/>
    <w:rsid w:val="00B05DBA"/>
    <w:rsid w:val="00B10016"/>
    <w:rsid w:val="00B105CF"/>
    <w:rsid w:val="00B109EB"/>
    <w:rsid w:val="00B149D8"/>
    <w:rsid w:val="00B16CAA"/>
    <w:rsid w:val="00B16E73"/>
    <w:rsid w:val="00B208E4"/>
    <w:rsid w:val="00B21AA2"/>
    <w:rsid w:val="00B22B57"/>
    <w:rsid w:val="00B2334E"/>
    <w:rsid w:val="00B23BF2"/>
    <w:rsid w:val="00B264E1"/>
    <w:rsid w:val="00B302F3"/>
    <w:rsid w:val="00B336DB"/>
    <w:rsid w:val="00B34C45"/>
    <w:rsid w:val="00B370FA"/>
    <w:rsid w:val="00B430B3"/>
    <w:rsid w:val="00B44767"/>
    <w:rsid w:val="00B47AD5"/>
    <w:rsid w:val="00B47CC4"/>
    <w:rsid w:val="00B50A40"/>
    <w:rsid w:val="00B50D53"/>
    <w:rsid w:val="00B5171D"/>
    <w:rsid w:val="00B51D50"/>
    <w:rsid w:val="00B52B1D"/>
    <w:rsid w:val="00B55238"/>
    <w:rsid w:val="00B55B74"/>
    <w:rsid w:val="00B57491"/>
    <w:rsid w:val="00B60508"/>
    <w:rsid w:val="00B6178D"/>
    <w:rsid w:val="00B6557A"/>
    <w:rsid w:val="00B66415"/>
    <w:rsid w:val="00B678BB"/>
    <w:rsid w:val="00B70450"/>
    <w:rsid w:val="00B725FC"/>
    <w:rsid w:val="00B72D2A"/>
    <w:rsid w:val="00B747B0"/>
    <w:rsid w:val="00B74A13"/>
    <w:rsid w:val="00B775ED"/>
    <w:rsid w:val="00B777C3"/>
    <w:rsid w:val="00B85BE6"/>
    <w:rsid w:val="00B85CD5"/>
    <w:rsid w:val="00B86E57"/>
    <w:rsid w:val="00B8784D"/>
    <w:rsid w:val="00B905DD"/>
    <w:rsid w:val="00B92300"/>
    <w:rsid w:val="00B92320"/>
    <w:rsid w:val="00B92B0A"/>
    <w:rsid w:val="00B92C89"/>
    <w:rsid w:val="00B93CE7"/>
    <w:rsid w:val="00B94C40"/>
    <w:rsid w:val="00B9542B"/>
    <w:rsid w:val="00B95D59"/>
    <w:rsid w:val="00B96E17"/>
    <w:rsid w:val="00B9765A"/>
    <w:rsid w:val="00BA091F"/>
    <w:rsid w:val="00BA2557"/>
    <w:rsid w:val="00BA2E41"/>
    <w:rsid w:val="00BA306A"/>
    <w:rsid w:val="00BA350A"/>
    <w:rsid w:val="00BA7184"/>
    <w:rsid w:val="00BA790A"/>
    <w:rsid w:val="00BB0641"/>
    <w:rsid w:val="00BB44C4"/>
    <w:rsid w:val="00BB6C2D"/>
    <w:rsid w:val="00BB7341"/>
    <w:rsid w:val="00BC2C24"/>
    <w:rsid w:val="00BC2DDB"/>
    <w:rsid w:val="00BC424F"/>
    <w:rsid w:val="00BC4A13"/>
    <w:rsid w:val="00BC4D68"/>
    <w:rsid w:val="00BC54A2"/>
    <w:rsid w:val="00BC6216"/>
    <w:rsid w:val="00BC64A1"/>
    <w:rsid w:val="00BC69CC"/>
    <w:rsid w:val="00BC6C80"/>
    <w:rsid w:val="00BD078E"/>
    <w:rsid w:val="00BD0D2B"/>
    <w:rsid w:val="00BD2010"/>
    <w:rsid w:val="00BD2F84"/>
    <w:rsid w:val="00BD3407"/>
    <w:rsid w:val="00BD44B0"/>
    <w:rsid w:val="00BD5A5D"/>
    <w:rsid w:val="00BE16BB"/>
    <w:rsid w:val="00BE362D"/>
    <w:rsid w:val="00BE3F4E"/>
    <w:rsid w:val="00BE3F78"/>
    <w:rsid w:val="00BE5708"/>
    <w:rsid w:val="00BF0B96"/>
    <w:rsid w:val="00BF1AA4"/>
    <w:rsid w:val="00BF209C"/>
    <w:rsid w:val="00BF22EC"/>
    <w:rsid w:val="00BF4D4C"/>
    <w:rsid w:val="00BF5DF3"/>
    <w:rsid w:val="00BF6373"/>
    <w:rsid w:val="00BF716A"/>
    <w:rsid w:val="00C009C0"/>
    <w:rsid w:val="00C034C5"/>
    <w:rsid w:val="00C03822"/>
    <w:rsid w:val="00C059E9"/>
    <w:rsid w:val="00C06DEA"/>
    <w:rsid w:val="00C07BD0"/>
    <w:rsid w:val="00C102D8"/>
    <w:rsid w:val="00C1031F"/>
    <w:rsid w:val="00C10C8C"/>
    <w:rsid w:val="00C11299"/>
    <w:rsid w:val="00C1258D"/>
    <w:rsid w:val="00C12653"/>
    <w:rsid w:val="00C129A0"/>
    <w:rsid w:val="00C1493F"/>
    <w:rsid w:val="00C156D3"/>
    <w:rsid w:val="00C15D4D"/>
    <w:rsid w:val="00C15D50"/>
    <w:rsid w:val="00C160BE"/>
    <w:rsid w:val="00C17E1C"/>
    <w:rsid w:val="00C20134"/>
    <w:rsid w:val="00C216E9"/>
    <w:rsid w:val="00C21785"/>
    <w:rsid w:val="00C238A2"/>
    <w:rsid w:val="00C243CB"/>
    <w:rsid w:val="00C244DB"/>
    <w:rsid w:val="00C248A4"/>
    <w:rsid w:val="00C24C24"/>
    <w:rsid w:val="00C3072D"/>
    <w:rsid w:val="00C32C31"/>
    <w:rsid w:val="00C33703"/>
    <w:rsid w:val="00C33E6D"/>
    <w:rsid w:val="00C3431F"/>
    <w:rsid w:val="00C35F01"/>
    <w:rsid w:val="00C379F0"/>
    <w:rsid w:val="00C40E41"/>
    <w:rsid w:val="00C416DA"/>
    <w:rsid w:val="00C425F1"/>
    <w:rsid w:val="00C426CC"/>
    <w:rsid w:val="00C4373F"/>
    <w:rsid w:val="00C442D6"/>
    <w:rsid w:val="00C44A35"/>
    <w:rsid w:val="00C4514C"/>
    <w:rsid w:val="00C45906"/>
    <w:rsid w:val="00C45FFB"/>
    <w:rsid w:val="00C471F1"/>
    <w:rsid w:val="00C4754D"/>
    <w:rsid w:val="00C47F73"/>
    <w:rsid w:val="00C5081E"/>
    <w:rsid w:val="00C5132E"/>
    <w:rsid w:val="00C51C3D"/>
    <w:rsid w:val="00C545FB"/>
    <w:rsid w:val="00C549BF"/>
    <w:rsid w:val="00C579E3"/>
    <w:rsid w:val="00C57E90"/>
    <w:rsid w:val="00C60F4B"/>
    <w:rsid w:val="00C6269A"/>
    <w:rsid w:val="00C645FA"/>
    <w:rsid w:val="00C66F4F"/>
    <w:rsid w:val="00C6749D"/>
    <w:rsid w:val="00C73142"/>
    <w:rsid w:val="00C73A8A"/>
    <w:rsid w:val="00C75468"/>
    <w:rsid w:val="00C754B7"/>
    <w:rsid w:val="00C76F11"/>
    <w:rsid w:val="00C802DE"/>
    <w:rsid w:val="00C83491"/>
    <w:rsid w:val="00C83EDB"/>
    <w:rsid w:val="00C867EC"/>
    <w:rsid w:val="00C86845"/>
    <w:rsid w:val="00C86898"/>
    <w:rsid w:val="00C86C5F"/>
    <w:rsid w:val="00C86EFF"/>
    <w:rsid w:val="00C87149"/>
    <w:rsid w:val="00C87309"/>
    <w:rsid w:val="00C90488"/>
    <w:rsid w:val="00C92A3D"/>
    <w:rsid w:val="00C9327E"/>
    <w:rsid w:val="00C947A3"/>
    <w:rsid w:val="00C95210"/>
    <w:rsid w:val="00C95E53"/>
    <w:rsid w:val="00CA2270"/>
    <w:rsid w:val="00CA2C95"/>
    <w:rsid w:val="00CA4A10"/>
    <w:rsid w:val="00CA5C08"/>
    <w:rsid w:val="00CA7A9E"/>
    <w:rsid w:val="00CB1339"/>
    <w:rsid w:val="00CB16E0"/>
    <w:rsid w:val="00CB18F9"/>
    <w:rsid w:val="00CB194E"/>
    <w:rsid w:val="00CB222B"/>
    <w:rsid w:val="00CB46CE"/>
    <w:rsid w:val="00CB4FEF"/>
    <w:rsid w:val="00CB55D9"/>
    <w:rsid w:val="00CB5AA7"/>
    <w:rsid w:val="00CB5C88"/>
    <w:rsid w:val="00CB6FEA"/>
    <w:rsid w:val="00CB7644"/>
    <w:rsid w:val="00CB7836"/>
    <w:rsid w:val="00CB7BC7"/>
    <w:rsid w:val="00CC2C70"/>
    <w:rsid w:val="00CC345D"/>
    <w:rsid w:val="00CC49B6"/>
    <w:rsid w:val="00CC5B9B"/>
    <w:rsid w:val="00CD34EE"/>
    <w:rsid w:val="00CD604C"/>
    <w:rsid w:val="00CD7F71"/>
    <w:rsid w:val="00CE05D7"/>
    <w:rsid w:val="00CE5163"/>
    <w:rsid w:val="00CE66FC"/>
    <w:rsid w:val="00CF0F20"/>
    <w:rsid w:val="00CF29CE"/>
    <w:rsid w:val="00CF451B"/>
    <w:rsid w:val="00CF461D"/>
    <w:rsid w:val="00CF47B2"/>
    <w:rsid w:val="00CF4C4D"/>
    <w:rsid w:val="00CF6AA6"/>
    <w:rsid w:val="00D03C71"/>
    <w:rsid w:val="00D04B68"/>
    <w:rsid w:val="00D05283"/>
    <w:rsid w:val="00D1096A"/>
    <w:rsid w:val="00D15BFE"/>
    <w:rsid w:val="00D16D53"/>
    <w:rsid w:val="00D16E1B"/>
    <w:rsid w:val="00D17940"/>
    <w:rsid w:val="00D20642"/>
    <w:rsid w:val="00D218EC"/>
    <w:rsid w:val="00D22DB7"/>
    <w:rsid w:val="00D23264"/>
    <w:rsid w:val="00D23D92"/>
    <w:rsid w:val="00D25677"/>
    <w:rsid w:val="00D304EB"/>
    <w:rsid w:val="00D33638"/>
    <w:rsid w:val="00D3403A"/>
    <w:rsid w:val="00D34080"/>
    <w:rsid w:val="00D342FF"/>
    <w:rsid w:val="00D34B13"/>
    <w:rsid w:val="00D3534A"/>
    <w:rsid w:val="00D41D19"/>
    <w:rsid w:val="00D423F1"/>
    <w:rsid w:val="00D43E63"/>
    <w:rsid w:val="00D43E77"/>
    <w:rsid w:val="00D45174"/>
    <w:rsid w:val="00D50890"/>
    <w:rsid w:val="00D509A2"/>
    <w:rsid w:val="00D52615"/>
    <w:rsid w:val="00D5263B"/>
    <w:rsid w:val="00D53F3E"/>
    <w:rsid w:val="00D5528C"/>
    <w:rsid w:val="00D55F97"/>
    <w:rsid w:val="00D56BDD"/>
    <w:rsid w:val="00D61290"/>
    <w:rsid w:val="00D637EB"/>
    <w:rsid w:val="00D658FB"/>
    <w:rsid w:val="00D66952"/>
    <w:rsid w:val="00D66F7B"/>
    <w:rsid w:val="00D67624"/>
    <w:rsid w:val="00D70E82"/>
    <w:rsid w:val="00D71121"/>
    <w:rsid w:val="00D7369D"/>
    <w:rsid w:val="00D74987"/>
    <w:rsid w:val="00D752C7"/>
    <w:rsid w:val="00D80530"/>
    <w:rsid w:val="00D8224C"/>
    <w:rsid w:val="00D82A9D"/>
    <w:rsid w:val="00D8347C"/>
    <w:rsid w:val="00D83971"/>
    <w:rsid w:val="00D8541D"/>
    <w:rsid w:val="00D8743C"/>
    <w:rsid w:val="00D879EC"/>
    <w:rsid w:val="00D908B2"/>
    <w:rsid w:val="00D9108F"/>
    <w:rsid w:val="00D91342"/>
    <w:rsid w:val="00D91772"/>
    <w:rsid w:val="00D9227F"/>
    <w:rsid w:val="00D9356E"/>
    <w:rsid w:val="00D94CCF"/>
    <w:rsid w:val="00D95046"/>
    <w:rsid w:val="00D957B2"/>
    <w:rsid w:val="00D958BA"/>
    <w:rsid w:val="00D95E73"/>
    <w:rsid w:val="00D96374"/>
    <w:rsid w:val="00D9641F"/>
    <w:rsid w:val="00DA0C2A"/>
    <w:rsid w:val="00DA1096"/>
    <w:rsid w:val="00DA1569"/>
    <w:rsid w:val="00DA1F06"/>
    <w:rsid w:val="00DA34EB"/>
    <w:rsid w:val="00DA410F"/>
    <w:rsid w:val="00DA6457"/>
    <w:rsid w:val="00DB180C"/>
    <w:rsid w:val="00DB28E7"/>
    <w:rsid w:val="00DB33E2"/>
    <w:rsid w:val="00DB431B"/>
    <w:rsid w:val="00DB4665"/>
    <w:rsid w:val="00DB7201"/>
    <w:rsid w:val="00DB73B5"/>
    <w:rsid w:val="00DB78FE"/>
    <w:rsid w:val="00DB799E"/>
    <w:rsid w:val="00DC0770"/>
    <w:rsid w:val="00DC153A"/>
    <w:rsid w:val="00DC2E68"/>
    <w:rsid w:val="00DC5D4C"/>
    <w:rsid w:val="00DC771D"/>
    <w:rsid w:val="00DD05EB"/>
    <w:rsid w:val="00DD37DB"/>
    <w:rsid w:val="00DD3831"/>
    <w:rsid w:val="00DD3A19"/>
    <w:rsid w:val="00DD3C42"/>
    <w:rsid w:val="00DD4A5B"/>
    <w:rsid w:val="00DD51CD"/>
    <w:rsid w:val="00DD52F4"/>
    <w:rsid w:val="00DE2511"/>
    <w:rsid w:val="00DE46FB"/>
    <w:rsid w:val="00DE6FB9"/>
    <w:rsid w:val="00DE7393"/>
    <w:rsid w:val="00DF1629"/>
    <w:rsid w:val="00DF1D87"/>
    <w:rsid w:val="00DF2637"/>
    <w:rsid w:val="00DF295E"/>
    <w:rsid w:val="00E002B5"/>
    <w:rsid w:val="00E00B13"/>
    <w:rsid w:val="00E00B4F"/>
    <w:rsid w:val="00E013E8"/>
    <w:rsid w:val="00E02294"/>
    <w:rsid w:val="00E03FF2"/>
    <w:rsid w:val="00E06C24"/>
    <w:rsid w:val="00E06F89"/>
    <w:rsid w:val="00E06FED"/>
    <w:rsid w:val="00E119A3"/>
    <w:rsid w:val="00E11F58"/>
    <w:rsid w:val="00E14C01"/>
    <w:rsid w:val="00E160F7"/>
    <w:rsid w:val="00E16A30"/>
    <w:rsid w:val="00E17593"/>
    <w:rsid w:val="00E178AA"/>
    <w:rsid w:val="00E20675"/>
    <w:rsid w:val="00E22011"/>
    <w:rsid w:val="00E229B4"/>
    <w:rsid w:val="00E25584"/>
    <w:rsid w:val="00E2558D"/>
    <w:rsid w:val="00E26677"/>
    <w:rsid w:val="00E27821"/>
    <w:rsid w:val="00E30138"/>
    <w:rsid w:val="00E3070B"/>
    <w:rsid w:val="00E30C35"/>
    <w:rsid w:val="00E3251D"/>
    <w:rsid w:val="00E32ACA"/>
    <w:rsid w:val="00E354A6"/>
    <w:rsid w:val="00E3654D"/>
    <w:rsid w:val="00E3738E"/>
    <w:rsid w:val="00E408C2"/>
    <w:rsid w:val="00E40C07"/>
    <w:rsid w:val="00E4158A"/>
    <w:rsid w:val="00E4275D"/>
    <w:rsid w:val="00E42D61"/>
    <w:rsid w:val="00E44535"/>
    <w:rsid w:val="00E460E1"/>
    <w:rsid w:val="00E46325"/>
    <w:rsid w:val="00E46F10"/>
    <w:rsid w:val="00E46FCE"/>
    <w:rsid w:val="00E50DA9"/>
    <w:rsid w:val="00E515BE"/>
    <w:rsid w:val="00E51652"/>
    <w:rsid w:val="00E51803"/>
    <w:rsid w:val="00E51CA3"/>
    <w:rsid w:val="00E543D2"/>
    <w:rsid w:val="00E5486B"/>
    <w:rsid w:val="00E55815"/>
    <w:rsid w:val="00E55E45"/>
    <w:rsid w:val="00E631DF"/>
    <w:rsid w:val="00E64D02"/>
    <w:rsid w:val="00E653B8"/>
    <w:rsid w:val="00E66EA3"/>
    <w:rsid w:val="00E710FF"/>
    <w:rsid w:val="00E718F9"/>
    <w:rsid w:val="00E725EE"/>
    <w:rsid w:val="00E73360"/>
    <w:rsid w:val="00E738AB"/>
    <w:rsid w:val="00E73F9C"/>
    <w:rsid w:val="00E74C38"/>
    <w:rsid w:val="00E75AD9"/>
    <w:rsid w:val="00E7699E"/>
    <w:rsid w:val="00E77FF6"/>
    <w:rsid w:val="00E83FBC"/>
    <w:rsid w:val="00E85B47"/>
    <w:rsid w:val="00E86198"/>
    <w:rsid w:val="00E8653D"/>
    <w:rsid w:val="00E874C9"/>
    <w:rsid w:val="00E9014C"/>
    <w:rsid w:val="00E9304D"/>
    <w:rsid w:val="00E96016"/>
    <w:rsid w:val="00E964EF"/>
    <w:rsid w:val="00EA1796"/>
    <w:rsid w:val="00EA3405"/>
    <w:rsid w:val="00EA48A9"/>
    <w:rsid w:val="00EA4BC2"/>
    <w:rsid w:val="00EA4F92"/>
    <w:rsid w:val="00EA6F8B"/>
    <w:rsid w:val="00EA71CD"/>
    <w:rsid w:val="00EA7F86"/>
    <w:rsid w:val="00EB351D"/>
    <w:rsid w:val="00EB5D90"/>
    <w:rsid w:val="00EB6747"/>
    <w:rsid w:val="00EB67A6"/>
    <w:rsid w:val="00EB6DD3"/>
    <w:rsid w:val="00EC0E95"/>
    <w:rsid w:val="00EC0F2F"/>
    <w:rsid w:val="00EC1421"/>
    <w:rsid w:val="00EC14CA"/>
    <w:rsid w:val="00EC2F4B"/>
    <w:rsid w:val="00EC3DF0"/>
    <w:rsid w:val="00EC5C1F"/>
    <w:rsid w:val="00EC69AA"/>
    <w:rsid w:val="00ED0493"/>
    <w:rsid w:val="00ED34AC"/>
    <w:rsid w:val="00ED3F8A"/>
    <w:rsid w:val="00ED5D50"/>
    <w:rsid w:val="00ED6A30"/>
    <w:rsid w:val="00ED6B9F"/>
    <w:rsid w:val="00ED70F9"/>
    <w:rsid w:val="00ED70FC"/>
    <w:rsid w:val="00EE1A3B"/>
    <w:rsid w:val="00EE4791"/>
    <w:rsid w:val="00EE5A6B"/>
    <w:rsid w:val="00EE5F94"/>
    <w:rsid w:val="00EE6F87"/>
    <w:rsid w:val="00EF1CDB"/>
    <w:rsid w:val="00EF2D43"/>
    <w:rsid w:val="00EF41A3"/>
    <w:rsid w:val="00EF519F"/>
    <w:rsid w:val="00EF5904"/>
    <w:rsid w:val="00EF7941"/>
    <w:rsid w:val="00F00F13"/>
    <w:rsid w:val="00F01E66"/>
    <w:rsid w:val="00F05B6A"/>
    <w:rsid w:val="00F06B31"/>
    <w:rsid w:val="00F06E2E"/>
    <w:rsid w:val="00F076F6"/>
    <w:rsid w:val="00F078F2"/>
    <w:rsid w:val="00F07A1A"/>
    <w:rsid w:val="00F10A00"/>
    <w:rsid w:val="00F11D89"/>
    <w:rsid w:val="00F122B4"/>
    <w:rsid w:val="00F1430A"/>
    <w:rsid w:val="00F1582C"/>
    <w:rsid w:val="00F15B45"/>
    <w:rsid w:val="00F162A9"/>
    <w:rsid w:val="00F2130F"/>
    <w:rsid w:val="00F2142E"/>
    <w:rsid w:val="00F21F66"/>
    <w:rsid w:val="00F2277F"/>
    <w:rsid w:val="00F24151"/>
    <w:rsid w:val="00F24201"/>
    <w:rsid w:val="00F2761C"/>
    <w:rsid w:val="00F316FD"/>
    <w:rsid w:val="00F318CB"/>
    <w:rsid w:val="00F32453"/>
    <w:rsid w:val="00F33F8C"/>
    <w:rsid w:val="00F340C9"/>
    <w:rsid w:val="00F3561B"/>
    <w:rsid w:val="00F361E7"/>
    <w:rsid w:val="00F37265"/>
    <w:rsid w:val="00F37E6F"/>
    <w:rsid w:val="00F40445"/>
    <w:rsid w:val="00F426DC"/>
    <w:rsid w:val="00F45698"/>
    <w:rsid w:val="00F45FD6"/>
    <w:rsid w:val="00F503DE"/>
    <w:rsid w:val="00F5285B"/>
    <w:rsid w:val="00F532CA"/>
    <w:rsid w:val="00F60010"/>
    <w:rsid w:val="00F6016C"/>
    <w:rsid w:val="00F60595"/>
    <w:rsid w:val="00F61562"/>
    <w:rsid w:val="00F63580"/>
    <w:rsid w:val="00F64951"/>
    <w:rsid w:val="00F661A7"/>
    <w:rsid w:val="00F720E4"/>
    <w:rsid w:val="00F7270B"/>
    <w:rsid w:val="00F73321"/>
    <w:rsid w:val="00F73A59"/>
    <w:rsid w:val="00F73F6F"/>
    <w:rsid w:val="00F7580A"/>
    <w:rsid w:val="00F7582A"/>
    <w:rsid w:val="00F75D55"/>
    <w:rsid w:val="00F7713C"/>
    <w:rsid w:val="00F777EC"/>
    <w:rsid w:val="00F831E6"/>
    <w:rsid w:val="00F836E3"/>
    <w:rsid w:val="00F838EB"/>
    <w:rsid w:val="00F83BE9"/>
    <w:rsid w:val="00F8645B"/>
    <w:rsid w:val="00F87DB8"/>
    <w:rsid w:val="00F95DB8"/>
    <w:rsid w:val="00F96E9D"/>
    <w:rsid w:val="00F96F88"/>
    <w:rsid w:val="00F976EE"/>
    <w:rsid w:val="00FA00B0"/>
    <w:rsid w:val="00FA25CF"/>
    <w:rsid w:val="00FA27AB"/>
    <w:rsid w:val="00FA2F0F"/>
    <w:rsid w:val="00FA34F6"/>
    <w:rsid w:val="00FA35A5"/>
    <w:rsid w:val="00FA3619"/>
    <w:rsid w:val="00FA4029"/>
    <w:rsid w:val="00FA49A5"/>
    <w:rsid w:val="00FA508B"/>
    <w:rsid w:val="00FA525C"/>
    <w:rsid w:val="00FA5D97"/>
    <w:rsid w:val="00FA6533"/>
    <w:rsid w:val="00FA7008"/>
    <w:rsid w:val="00FA7567"/>
    <w:rsid w:val="00FB04A0"/>
    <w:rsid w:val="00FB12BF"/>
    <w:rsid w:val="00FB71D2"/>
    <w:rsid w:val="00FB71ED"/>
    <w:rsid w:val="00FC0C2C"/>
    <w:rsid w:val="00FC138B"/>
    <w:rsid w:val="00FC27AC"/>
    <w:rsid w:val="00FC2945"/>
    <w:rsid w:val="00FC30C0"/>
    <w:rsid w:val="00FC3D16"/>
    <w:rsid w:val="00FC440B"/>
    <w:rsid w:val="00FC5C4F"/>
    <w:rsid w:val="00FC5D9F"/>
    <w:rsid w:val="00FC6F9F"/>
    <w:rsid w:val="00FC72A9"/>
    <w:rsid w:val="00FC7DA2"/>
    <w:rsid w:val="00FD08CA"/>
    <w:rsid w:val="00FD1CEE"/>
    <w:rsid w:val="00FD26F0"/>
    <w:rsid w:val="00FD3897"/>
    <w:rsid w:val="00FD419E"/>
    <w:rsid w:val="00FD4CBE"/>
    <w:rsid w:val="00FD4DB3"/>
    <w:rsid w:val="00FD55A3"/>
    <w:rsid w:val="00FD55A6"/>
    <w:rsid w:val="00FD5760"/>
    <w:rsid w:val="00FD5A82"/>
    <w:rsid w:val="00FD6F75"/>
    <w:rsid w:val="00FE03AB"/>
    <w:rsid w:val="00FE5A3D"/>
    <w:rsid w:val="00FE6F6F"/>
    <w:rsid w:val="00FE76FA"/>
    <w:rsid w:val="00FF0503"/>
    <w:rsid w:val="00FF122C"/>
    <w:rsid w:val="00FF1441"/>
    <w:rsid w:val="00FF186E"/>
    <w:rsid w:val="00FF209D"/>
    <w:rsid w:val="00FF2402"/>
    <w:rsid w:val="00FF3C5C"/>
    <w:rsid w:val="00FF4006"/>
    <w:rsid w:val="00FF6F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AFEE43C"/>
  <w14:defaultImageDpi w14:val="300"/>
  <w15:docId w15:val="{AF93E318-9DB9-F041-BE13-881DF32CF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FarbigeListe-Akzent21">
    <w:name w:val="Farbige Liste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 w:type="character" w:styleId="Fett">
    <w:name w:val="Strong"/>
    <w:uiPriority w:val="22"/>
    <w:qFormat/>
    <w:rsid w:val="001C1444"/>
    <w:rPr>
      <w:b/>
      <w:bCs/>
    </w:rPr>
  </w:style>
  <w:style w:type="character" w:customStyle="1" w:styleId="apple-converted-space">
    <w:name w:val="apple-converted-space"/>
    <w:rsid w:val="00710AD0"/>
  </w:style>
  <w:style w:type="character" w:customStyle="1" w:styleId="NichtaufgelsteErwhnung1">
    <w:name w:val="Nicht aufgelöste Erwähnung1"/>
    <w:basedOn w:val="Absatz-Standardschriftart"/>
    <w:uiPriority w:val="47"/>
    <w:rsid w:val="00D55F97"/>
    <w:rPr>
      <w:color w:val="605E5C"/>
      <w:shd w:val="clear" w:color="auto" w:fill="E1DFDD"/>
    </w:rPr>
  </w:style>
  <w:style w:type="character" w:customStyle="1" w:styleId="NichtaufgelsteErwhnung2">
    <w:name w:val="Nicht aufgelöste Erwähnung2"/>
    <w:basedOn w:val="Absatz-Standardschriftart"/>
    <w:uiPriority w:val="99"/>
    <w:semiHidden/>
    <w:unhideWhenUsed/>
    <w:rsid w:val="00537A8D"/>
    <w:rPr>
      <w:color w:val="605E5C"/>
      <w:shd w:val="clear" w:color="auto" w:fill="E1DFDD"/>
    </w:rPr>
  </w:style>
  <w:style w:type="character" w:styleId="NichtaufgelsteErwhnung">
    <w:name w:val="Unresolved Mention"/>
    <w:basedOn w:val="Absatz-Standardschriftart"/>
    <w:uiPriority w:val="99"/>
    <w:semiHidden/>
    <w:unhideWhenUsed/>
    <w:rsid w:val="00D342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366779">
      <w:bodyDiv w:val="1"/>
      <w:marLeft w:val="0"/>
      <w:marRight w:val="0"/>
      <w:marTop w:val="0"/>
      <w:marBottom w:val="0"/>
      <w:divBdr>
        <w:top w:val="none" w:sz="0" w:space="0" w:color="auto"/>
        <w:left w:val="none" w:sz="0" w:space="0" w:color="auto"/>
        <w:bottom w:val="none" w:sz="0" w:space="0" w:color="auto"/>
        <w:right w:val="none" w:sz="0" w:space="0" w:color="auto"/>
      </w:divBdr>
    </w:div>
    <w:div w:id="176430758">
      <w:bodyDiv w:val="1"/>
      <w:marLeft w:val="0"/>
      <w:marRight w:val="0"/>
      <w:marTop w:val="0"/>
      <w:marBottom w:val="0"/>
      <w:divBdr>
        <w:top w:val="none" w:sz="0" w:space="0" w:color="auto"/>
        <w:left w:val="none" w:sz="0" w:space="0" w:color="auto"/>
        <w:bottom w:val="none" w:sz="0" w:space="0" w:color="auto"/>
        <w:right w:val="none" w:sz="0" w:space="0" w:color="auto"/>
      </w:divBdr>
    </w:div>
    <w:div w:id="193200749">
      <w:bodyDiv w:val="1"/>
      <w:marLeft w:val="0"/>
      <w:marRight w:val="0"/>
      <w:marTop w:val="0"/>
      <w:marBottom w:val="0"/>
      <w:divBdr>
        <w:top w:val="none" w:sz="0" w:space="0" w:color="auto"/>
        <w:left w:val="none" w:sz="0" w:space="0" w:color="auto"/>
        <w:bottom w:val="none" w:sz="0" w:space="0" w:color="auto"/>
        <w:right w:val="none" w:sz="0" w:space="0" w:color="auto"/>
      </w:divBdr>
    </w:div>
    <w:div w:id="231670073">
      <w:bodyDiv w:val="1"/>
      <w:marLeft w:val="0"/>
      <w:marRight w:val="0"/>
      <w:marTop w:val="0"/>
      <w:marBottom w:val="0"/>
      <w:divBdr>
        <w:top w:val="none" w:sz="0" w:space="0" w:color="auto"/>
        <w:left w:val="none" w:sz="0" w:space="0" w:color="auto"/>
        <w:bottom w:val="none" w:sz="0" w:space="0" w:color="auto"/>
        <w:right w:val="none" w:sz="0" w:space="0" w:color="auto"/>
      </w:divBdr>
    </w:div>
    <w:div w:id="348875073">
      <w:bodyDiv w:val="1"/>
      <w:marLeft w:val="0"/>
      <w:marRight w:val="0"/>
      <w:marTop w:val="0"/>
      <w:marBottom w:val="0"/>
      <w:divBdr>
        <w:top w:val="none" w:sz="0" w:space="0" w:color="auto"/>
        <w:left w:val="none" w:sz="0" w:space="0" w:color="auto"/>
        <w:bottom w:val="none" w:sz="0" w:space="0" w:color="auto"/>
        <w:right w:val="none" w:sz="0" w:space="0" w:color="auto"/>
      </w:divBdr>
    </w:div>
    <w:div w:id="393890626">
      <w:bodyDiv w:val="1"/>
      <w:marLeft w:val="0"/>
      <w:marRight w:val="0"/>
      <w:marTop w:val="0"/>
      <w:marBottom w:val="0"/>
      <w:divBdr>
        <w:top w:val="none" w:sz="0" w:space="0" w:color="auto"/>
        <w:left w:val="none" w:sz="0" w:space="0" w:color="auto"/>
        <w:bottom w:val="none" w:sz="0" w:space="0" w:color="auto"/>
        <w:right w:val="none" w:sz="0" w:space="0" w:color="auto"/>
      </w:divBdr>
    </w:div>
    <w:div w:id="472451109">
      <w:bodyDiv w:val="1"/>
      <w:marLeft w:val="0"/>
      <w:marRight w:val="0"/>
      <w:marTop w:val="0"/>
      <w:marBottom w:val="0"/>
      <w:divBdr>
        <w:top w:val="none" w:sz="0" w:space="0" w:color="auto"/>
        <w:left w:val="none" w:sz="0" w:space="0" w:color="auto"/>
        <w:bottom w:val="none" w:sz="0" w:space="0" w:color="auto"/>
        <w:right w:val="none" w:sz="0" w:space="0" w:color="auto"/>
      </w:divBdr>
    </w:div>
    <w:div w:id="772626294">
      <w:bodyDiv w:val="1"/>
      <w:marLeft w:val="0"/>
      <w:marRight w:val="0"/>
      <w:marTop w:val="0"/>
      <w:marBottom w:val="0"/>
      <w:divBdr>
        <w:top w:val="none" w:sz="0" w:space="0" w:color="auto"/>
        <w:left w:val="none" w:sz="0" w:space="0" w:color="auto"/>
        <w:bottom w:val="none" w:sz="0" w:space="0" w:color="auto"/>
        <w:right w:val="none" w:sz="0" w:space="0" w:color="auto"/>
      </w:divBdr>
    </w:div>
    <w:div w:id="874732552">
      <w:bodyDiv w:val="1"/>
      <w:marLeft w:val="0"/>
      <w:marRight w:val="0"/>
      <w:marTop w:val="0"/>
      <w:marBottom w:val="0"/>
      <w:divBdr>
        <w:top w:val="none" w:sz="0" w:space="0" w:color="auto"/>
        <w:left w:val="none" w:sz="0" w:space="0" w:color="auto"/>
        <w:bottom w:val="none" w:sz="0" w:space="0" w:color="auto"/>
        <w:right w:val="none" w:sz="0" w:space="0" w:color="auto"/>
      </w:divBdr>
    </w:div>
    <w:div w:id="884634904">
      <w:bodyDiv w:val="1"/>
      <w:marLeft w:val="0"/>
      <w:marRight w:val="0"/>
      <w:marTop w:val="0"/>
      <w:marBottom w:val="0"/>
      <w:divBdr>
        <w:top w:val="none" w:sz="0" w:space="0" w:color="auto"/>
        <w:left w:val="none" w:sz="0" w:space="0" w:color="auto"/>
        <w:bottom w:val="none" w:sz="0" w:space="0" w:color="auto"/>
        <w:right w:val="none" w:sz="0" w:space="0" w:color="auto"/>
      </w:divBdr>
    </w:div>
    <w:div w:id="1045717587">
      <w:bodyDiv w:val="1"/>
      <w:marLeft w:val="0"/>
      <w:marRight w:val="0"/>
      <w:marTop w:val="0"/>
      <w:marBottom w:val="0"/>
      <w:divBdr>
        <w:top w:val="none" w:sz="0" w:space="0" w:color="auto"/>
        <w:left w:val="none" w:sz="0" w:space="0" w:color="auto"/>
        <w:bottom w:val="none" w:sz="0" w:space="0" w:color="auto"/>
        <w:right w:val="none" w:sz="0" w:space="0" w:color="auto"/>
      </w:divBdr>
    </w:div>
    <w:div w:id="1195121302">
      <w:bodyDiv w:val="1"/>
      <w:marLeft w:val="0"/>
      <w:marRight w:val="0"/>
      <w:marTop w:val="0"/>
      <w:marBottom w:val="0"/>
      <w:divBdr>
        <w:top w:val="none" w:sz="0" w:space="0" w:color="auto"/>
        <w:left w:val="none" w:sz="0" w:space="0" w:color="auto"/>
        <w:bottom w:val="none" w:sz="0" w:space="0" w:color="auto"/>
        <w:right w:val="none" w:sz="0" w:space="0" w:color="auto"/>
      </w:divBdr>
    </w:div>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274046981">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1358308587">
      <w:bodyDiv w:val="1"/>
      <w:marLeft w:val="0"/>
      <w:marRight w:val="0"/>
      <w:marTop w:val="0"/>
      <w:marBottom w:val="0"/>
      <w:divBdr>
        <w:top w:val="none" w:sz="0" w:space="0" w:color="auto"/>
        <w:left w:val="none" w:sz="0" w:space="0" w:color="auto"/>
        <w:bottom w:val="none" w:sz="0" w:space="0" w:color="auto"/>
        <w:right w:val="none" w:sz="0" w:space="0" w:color="auto"/>
      </w:divBdr>
    </w:div>
    <w:div w:id="1496873688">
      <w:bodyDiv w:val="1"/>
      <w:marLeft w:val="0"/>
      <w:marRight w:val="0"/>
      <w:marTop w:val="0"/>
      <w:marBottom w:val="0"/>
      <w:divBdr>
        <w:top w:val="none" w:sz="0" w:space="0" w:color="auto"/>
        <w:left w:val="none" w:sz="0" w:space="0" w:color="auto"/>
        <w:bottom w:val="none" w:sz="0" w:space="0" w:color="auto"/>
        <w:right w:val="none" w:sz="0" w:space="0" w:color="auto"/>
      </w:divBdr>
    </w:div>
    <w:div w:id="1501844740">
      <w:bodyDiv w:val="1"/>
      <w:marLeft w:val="0"/>
      <w:marRight w:val="0"/>
      <w:marTop w:val="0"/>
      <w:marBottom w:val="0"/>
      <w:divBdr>
        <w:top w:val="none" w:sz="0" w:space="0" w:color="auto"/>
        <w:left w:val="none" w:sz="0" w:space="0" w:color="auto"/>
        <w:bottom w:val="none" w:sz="0" w:space="0" w:color="auto"/>
        <w:right w:val="none" w:sz="0" w:space="0" w:color="auto"/>
      </w:divBdr>
    </w:div>
    <w:div w:id="1552033624">
      <w:bodyDiv w:val="1"/>
      <w:marLeft w:val="0"/>
      <w:marRight w:val="0"/>
      <w:marTop w:val="0"/>
      <w:marBottom w:val="0"/>
      <w:divBdr>
        <w:top w:val="none" w:sz="0" w:space="0" w:color="auto"/>
        <w:left w:val="none" w:sz="0" w:space="0" w:color="auto"/>
        <w:bottom w:val="none" w:sz="0" w:space="0" w:color="auto"/>
        <w:right w:val="none" w:sz="0" w:space="0" w:color="auto"/>
      </w:divBdr>
    </w:div>
    <w:div w:id="1561554962">
      <w:bodyDiv w:val="1"/>
      <w:marLeft w:val="0"/>
      <w:marRight w:val="0"/>
      <w:marTop w:val="0"/>
      <w:marBottom w:val="0"/>
      <w:divBdr>
        <w:top w:val="none" w:sz="0" w:space="0" w:color="auto"/>
        <w:left w:val="none" w:sz="0" w:space="0" w:color="auto"/>
        <w:bottom w:val="none" w:sz="0" w:space="0" w:color="auto"/>
        <w:right w:val="none" w:sz="0" w:space="0" w:color="auto"/>
      </w:divBdr>
    </w:div>
    <w:div w:id="1666397936">
      <w:bodyDiv w:val="1"/>
      <w:marLeft w:val="0"/>
      <w:marRight w:val="0"/>
      <w:marTop w:val="0"/>
      <w:marBottom w:val="0"/>
      <w:divBdr>
        <w:top w:val="none" w:sz="0" w:space="0" w:color="auto"/>
        <w:left w:val="none" w:sz="0" w:space="0" w:color="auto"/>
        <w:bottom w:val="none" w:sz="0" w:space="0" w:color="auto"/>
        <w:right w:val="none" w:sz="0" w:space="0" w:color="auto"/>
      </w:divBdr>
    </w:div>
    <w:div w:id="1914586749">
      <w:bodyDiv w:val="1"/>
      <w:marLeft w:val="0"/>
      <w:marRight w:val="0"/>
      <w:marTop w:val="0"/>
      <w:marBottom w:val="0"/>
      <w:divBdr>
        <w:top w:val="none" w:sz="0" w:space="0" w:color="auto"/>
        <w:left w:val="none" w:sz="0" w:space="0" w:color="auto"/>
        <w:bottom w:val="none" w:sz="0" w:space="0" w:color="auto"/>
        <w:right w:val="none" w:sz="0" w:space="0" w:color="auto"/>
      </w:divBdr>
    </w:div>
    <w:div w:id="1945188064">
      <w:bodyDiv w:val="1"/>
      <w:marLeft w:val="0"/>
      <w:marRight w:val="0"/>
      <w:marTop w:val="0"/>
      <w:marBottom w:val="0"/>
      <w:divBdr>
        <w:top w:val="none" w:sz="0" w:space="0" w:color="auto"/>
        <w:left w:val="none" w:sz="0" w:space="0" w:color="auto"/>
        <w:bottom w:val="none" w:sz="0" w:space="0" w:color="auto"/>
        <w:right w:val="none" w:sz="0" w:space="0" w:color="auto"/>
      </w:divBdr>
    </w:div>
    <w:div w:id="1998221331">
      <w:bodyDiv w:val="1"/>
      <w:marLeft w:val="0"/>
      <w:marRight w:val="0"/>
      <w:marTop w:val="0"/>
      <w:marBottom w:val="0"/>
      <w:divBdr>
        <w:top w:val="none" w:sz="0" w:space="0" w:color="auto"/>
        <w:left w:val="none" w:sz="0" w:space="0" w:color="auto"/>
        <w:bottom w:val="none" w:sz="0" w:space="0" w:color="auto"/>
        <w:right w:val="none" w:sz="0" w:space="0" w:color="auto"/>
      </w:divBdr>
    </w:div>
    <w:div w:id="2008048173">
      <w:bodyDiv w:val="1"/>
      <w:marLeft w:val="0"/>
      <w:marRight w:val="0"/>
      <w:marTop w:val="0"/>
      <w:marBottom w:val="0"/>
      <w:divBdr>
        <w:top w:val="none" w:sz="0" w:space="0" w:color="auto"/>
        <w:left w:val="none" w:sz="0" w:space="0" w:color="auto"/>
        <w:bottom w:val="none" w:sz="0" w:space="0" w:color="auto"/>
        <w:right w:val="none" w:sz="0" w:space="0" w:color="auto"/>
      </w:divBdr>
    </w:div>
    <w:div w:id="2066249470">
      <w:bodyDiv w:val="1"/>
      <w:marLeft w:val="0"/>
      <w:marRight w:val="0"/>
      <w:marTop w:val="0"/>
      <w:marBottom w:val="0"/>
      <w:divBdr>
        <w:top w:val="none" w:sz="0" w:space="0" w:color="auto"/>
        <w:left w:val="none" w:sz="0" w:space="0" w:color="auto"/>
        <w:bottom w:val="none" w:sz="0" w:space="0" w:color="auto"/>
        <w:right w:val="none" w:sz="0" w:space="0" w:color="auto"/>
      </w:divBdr>
    </w:div>
    <w:div w:id="2067297934">
      <w:bodyDiv w:val="1"/>
      <w:marLeft w:val="0"/>
      <w:marRight w:val="0"/>
      <w:marTop w:val="0"/>
      <w:marBottom w:val="0"/>
      <w:divBdr>
        <w:top w:val="none" w:sz="0" w:space="0" w:color="auto"/>
        <w:left w:val="none" w:sz="0" w:space="0" w:color="auto"/>
        <w:bottom w:val="none" w:sz="0" w:space="0" w:color="auto"/>
        <w:right w:val="none" w:sz="0" w:space="0" w:color="auto"/>
      </w:divBdr>
    </w:div>
    <w:div w:id="207076036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F4ED7-1C3F-E04B-8BDA-D3564109B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6754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7811</CharactersWithSpaces>
  <SharedDoc>false</SharedDoc>
  <HLinks>
    <vt:vector size="6" baseType="variant">
      <vt:variant>
        <vt:i4>6422644</vt:i4>
      </vt:variant>
      <vt:variant>
        <vt:i4>0</vt:i4>
      </vt:variant>
      <vt:variant>
        <vt:i4>0</vt:i4>
      </vt:variant>
      <vt:variant>
        <vt:i4>5</vt:i4>
      </vt:variant>
      <vt:variant>
        <vt:lpwstr>http://www.telenot.de/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dc:description/>
  <cp:lastModifiedBy>Microsoft Office User</cp:lastModifiedBy>
  <cp:revision>5</cp:revision>
  <cp:lastPrinted>2020-06-10T13:27:00Z</cp:lastPrinted>
  <dcterms:created xsi:type="dcterms:W3CDTF">2020-07-17T13:26:00Z</dcterms:created>
  <dcterms:modified xsi:type="dcterms:W3CDTF">2020-08-03T09:51:00Z</dcterms:modified>
</cp:coreProperties>
</file>