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830DF" w14:textId="341FAA57" w:rsidR="00017956" w:rsidRPr="00242E7B" w:rsidRDefault="00017956" w:rsidP="00CD106F">
      <w:pPr>
        <w:pStyle w:val="StandardWeb"/>
        <w:spacing w:before="0" w:beforeAutospacing="0" w:after="0" w:afterAutospacing="0" w:line="300" w:lineRule="atLeast"/>
        <w:ind w:right="-993"/>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CD106F">
        <w:rPr>
          <w:rFonts w:ascii="Arial" w:hAnsi="Arial" w:cs="Arial"/>
          <w:color w:val="808080"/>
          <w:sz w:val="16"/>
          <w:szCs w:val="16"/>
        </w:rPr>
        <w:t>Sicherheitstechnik</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880EC9">
        <w:rPr>
          <w:rFonts w:ascii="Arial" w:hAnsi="Arial" w:cs="Arial"/>
          <w:color w:val="808080"/>
          <w:sz w:val="16"/>
          <w:szCs w:val="16"/>
        </w:rPr>
        <w:t>28</w:t>
      </w:r>
      <w:r w:rsidR="0023643E" w:rsidRPr="00242E7B">
        <w:rPr>
          <w:rFonts w:ascii="Arial" w:hAnsi="Arial" w:cs="Arial"/>
          <w:color w:val="808080"/>
          <w:sz w:val="16"/>
          <w:szCs w:val="16"/>
        </w:rPr>
        <w:t>.0</w:t>
      </w:r>
      <w:r w:rsidR="00CD106F">
        <w:rPr>
          <w:rFonts w:ascii="Arial" w:hAnsi="Arial" w:cs="Arial"/>
          <w:color w:val="808080"/>
          <w:sz w:val="16"/>
          <w:szCs w:val="16"/>
        </w:rPr>
        <w:t>7</w:t>
      </w:r>
      <w:r w:rsidR="0023643E" w:rsidRPr="00242E7B">
        <w:rPr>
          <w:rFonts w:ascii="Arial" w:hAnsi="Arial" w:cs="Arial"/>
          <w:color w:val="808080"/>
          <w:sz w:val="16"/>
          <w:szCs w:val="16"/>
        </w:rPr>
        <w:t>.20</w:t>
      </w:r>
      <w:r w:rsidR="00CD106F">
        <w:rPr>
          <w:rFonts w:ascii="Arial" w:hAnsi="Arial" w:cs="Arial"/>
          <w:color w:val="808080"/>
          <w:sz w:val="16"/>
          <w:szCs w:val="16"/>
        </w:rPr>
        <w:t>22</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r w:rsidR="00CD106F">
        <w:rPr>
          <w:rFonts w:ascii="Arial" w:hAnsi="Arial" w:cs="Arial"/>
          <w:color w:val="808080"/>
          <w:sz w:val="16"/>
          <w:szCs w:val="16"/>
        </w:rPr>
        <w:t>sicherheitstechnik</w:t>
      </w:r>
    </w:p>
    <w:p w14:paraId="0AD7A3D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4A0C176B" w14:textId="0DC1A508" w:rsidR="00CD106F" w:rsidRDefault="0089771E" w:rsidP="00CD106F">
      <w:pPr>
        <w:spacing w:line="240" w:lineRule="auto"/>
        <w:rPr>
          <w:rFonts w:ascii="Arial" w:hAnsi="Arial" w:cs="Arial"/>
          <w:b/>
        </w:rPr>
      </w:pPr>
      <w:r w:rsidRPr="00473E71">
        <w:rPr>
          <w:rFonts w:ascii="Arial" w:hAnsi="Arial" w:cs="Arial"/>
          <w:b/>
        </w:rPr>
        <w:t>Einbruch</w:t>
      </w:r>
      <w:r w:rsidR="008B4F0A">
        <w:rPr>
          <w:rFonts w:ascii="Arial" w:hAnsi="Arial" w:cs="Arial"/>
          <w:b/>
        </w:rPr>
        <w:t>melde</w:t>
      </w:r>
      <w:r w:rsidRPr="00473E71">
        <w:rPr>
          <w:rFonts w:ascii="Arial" w:hAnsi="Arial" w:cs="Arial"/>
          <w:b/>
        </w:rPr>
        <w:t xml:space="preserve">- und Übertragungstechnik </w:t>
      </w:r>
      <w:r w:rsidR="00473E71" w:rsidRPr="00473E71">
        <w:rPr>
          <w:rFonts w:ascii="Arial" w:hAnsi="Arial" w:cs="Arial"/>
          <w:b/>
        </w:rPr>
        <w:t xml:space="preserve">erfüllt </w:t>
      </w:r>
      <w:r w:rsidR="008B4F0A">
        <w:rPr>
          <w:rFonts w:ascii="Arial" w:hAnsi="Arial" w:cs="Arial"/>
          <w:b/>
        </w:rPr>
        <w:br/>
      </w:r>
      <w:r w:rsidR="00473E71" w:rsidRPr="00473E71">
        <w:rPr>
          <w:rFonts w:ascii="Arial" w:hAnsi="Arial" w:cs="Arial"/>
          <w:b/>
        </w:rPr>
        <w:t>Anforderungen des BDEW</w:t>
      </w:r>
    </w:p>
    <w:p w14:paraId="4CEB322C" w14:textId="77777777" w:rsidR="00CD106F" w:rsidRPr="00230269" w:rsidRDefault="00CD106F" w:rsidP="00CD106F">
      <w:pPr>
        <w:spacing w:line="240" w:lineRule="auto"/>
        <w:rPr>
          <w:rFonts w:ascii="Arial" w:hAnsi="Arial" w:cs="Arial"/>
          <w:bCs/>
        </w:rPr>
      </w:pPr>
    </w:p>
    <w:p w14:paraId="75F094B4" w14:textId="1BFD4FC8" w:rsidR="00CD106F" w:rsidRPr="00530B21" w:rsidRDefault="00473E71" w:rsidP="00CD106F">
      <w:pPr>
        <w:spacing w:line="240" w:lineRule="auto"/>
        <w:rPr>
          <w:rFonts w:ascii="Arial" w:hAnsi="Arial" w:cs="Arial"/>
          <w:b/>
          <w:sz w:val="28"/>
          <w:szCs w:val="28"/>
        </w:rPr>
      </w:pPr>
      <w:r>
        <w:rPr>
          <w:rFonts w:ascii="Arial" w:hAnsi="Arial" w:cs="Arial"/>
          <w:b/>
          <w:sz w:val="28"/>
          <w:szCs w:val="28"/>
        </w:rPr>
        <w:t xml:space="preserve">Konformität bestätigt: </w:t>
      </w:r>
      <w:r w:rsidR="008D2F1E" w:rsidRPr="0089771E">
        <w:rPr>
          <w:rFonts w:ascii="Arial" w:hAnsi="Arial" w:cs="Arial"/>
          <w:b/>
          <w:sz w:val="28"/>
          <w:szCs w:val="28"/>
        </w:rPr>
        <w:t>Telenot</w:t>
      </w:r>
      <w:r w:rsidR="008D2F1E">
        <w:rPr>
          <w:rFonts w:ascii="Arial" w:hAnsi="Arial" w:cs="Arial"/>
          <w:b/>
          <w:sz w:val="28"/>
          <w:szCs w:val="28"/>
        </w:rPr>
        <w:t>-</w:t>
      </w:r>
      <w:r w:rsidR="0089771E" w:rsidRPr="0089771E">
        <w:rPr>
          <w:rFonts w:ascii="Arial" w:hAnsi="Arial" w:cs="Arial"/>
          <w:b/>
          <w:sz w:val="28"/>
          <w:szCs w:val="28"/>
        </w:rPr>
        <w:t xml:space="preserve">Technik </w:t>
      </w:r>
      <w:r>
        <w:rPr>
          <w:rFonts w:ascii="Arial" w:hAnsi="Arial" w:cs="Arial"/>
          <w:b/>
          <w:sz w:val="28"/>
          <w:szCs w:val="28"/>
        </w:rPr>
        <w:t xml:space="preserve">erfüllt </w:t>
      </w:r>
      <w:bookmarkStart w:id="0" w:name="_GoBack"/>
      <w:bookmarkEnd w:id="0"/>
      <w:r>
        <w:rPr>
          <w:rFonts w:ascii="Arial" w:hAnsi="Arial" w:cs="Arial"/>
          <w:b/>
          <w:sz w:val="28"/>
          <w:szCs w:val="28"/>
        </w:rPr>
        <w:t>Sicherheitsanforderungen der Energiewirtschaft</w:t>
      </w:r>
    </w:p>
    <w:p w14:paraId="2985AB9D" w14:textId="6597255E" w:rsidR="00CD106F" w:rsidRDefault="00CD106F" w:rsidP="00CD106F">
      <w:pPr>
        <w:spacing w:line="240" w:lineRule="auto"/>
        <w:rPr>
          <w:rFonts w:ascii="Arial" w:hAnsi="Arial" w:cs="Arial"/>
          <w:sz w:val="20"/>
        </w:rPr>
      </w:pPr>
    </w:p>
    <w:p w14:paraId="3D4C8AEA" w14:textId="7171DF38" w:rsidR="00556016" w:rsidRPr="00556016" w:rsidRDefault="00556016" w:rsidP="00CD106F">
      <w:pPr>
        <w:spacing w:line="276" w:lineRule="auto"/>
        <w:rPr>
          <w:rFonts w:ascii="Arial" w:hAnsi="Arial" w:cs="Arial"/>
          <w:b/>
        </w:rPr>
      </w:pPr>
      <w:bookmarkStart w:id="1" w:name="_Hlk106880139"/>
      <w:r w:rsidRPr="00556016">
        <w:rPr>
          <w:rFonts w:ascii="Arial" w:hAnsi="Arial" w:cs="Arial"/>
          <w:b/>
        </w:rPr>
        <w:t xml:space="preserve">Der Bundesverband der Energie- und Wasserwirtschaft hat nach </w:t>
      </w:r>
      <w:r>
        <w:rPr>
          <w:rFonts w:ascii="Arial" w:hAnsi="Arial" w:cs="Arial"/>
          <w:b/>
        </w:rPr>
        <w:t>einer Prüfung bestätigt, dass Einbruchmelde- und Übertragungstechnik von Telenot die strengen Sicherheitsanforderungen des Verband</w:t>
      </w:r>
      <w:r w:rsidR="00563E60">
        <w:rPr>
          <w:rFonts w:ascii="Arial" w:hAnsi="Arial" w:cs="Arial"/>
          <w:b/>
        </w:rPr>
        <w:t>e</w:t>
      </w:r>
      <w:r>
        <w:rPr>
          <w:rFonts w:ascii="Arial" w:hAnsi="Arial" w:cs="Arial"/>
          <w:b/>
        </w:rPr>
        <w:t xml:space="preserve">s erfüllt. Damit dürfen </w:t>
      </w:r>
      <w:r w:rsidR="008C79CC" w:rsidRPr="008C79CC">
        <w:rPr>
          <w:rFonts w:ascii="Arial" w:hAnsi="Arial" w:cs="Arial"/>
          <w:b/>
        </w:rPr>
        <w:t>Betreiber von Strom- und Wassernetzen Gefahrenmeldezentralen wie complex</w:t>
      </w:r>
      <w:r w:rsidR="008D2F1E">
        <w:rPr>
          <w:rFonts w:ascii="Arial" w:hAnsi="Arial" w:cs="Arial"/>
          <w:b/>
        </w:rPr>
        <w:t xml:space="preserve"> 400H</w:t>
      </w:r>
      <w:r w:rsidR="008C79CC" w:rsidRPr="008C79CC">
        <w:rPr>
          <w:rFonts w:ascii="Arial" w:hAnsi="Arial" w:cs="Arial"/>
          <w:b/>
        </w:rPr>
        <w:t xml:space="preserve"> oder hiplex</w:t>
      </w:r>
      <w:r w:rsidR="008D2F1E">
        <w:rPr>
          <w:rFonts w:ascii="Arial" w:hAnsi="Arial" w:cs="Arial"/>
          <w:b/>
        </w:rPr>
        <w:t xml:space="preserve"> 8400H</w:t>
      </w:r>
      <w:r w:rsidR="008C79CC" w:rsidRPr="008C79CC">
        <w:rPr>
          <w:rFonts w:ascii="Arial" w:hAnsi="Arial" w:cs="Arial"/>
          <w:b/>
        </w:rPr>
        <w:t xml:space="preserve"> </w:t>
      </w:r>
      <w:r w:rsidR="00016896">
        <w:rPr>
          <w:rFonts w:ascii="Arial" w:hAnsi="Arial" w:cs="Arial"/>
          <w:b/>
        </w:rPr>
        <w:t xml:space="preserve">zum Schutz ihrer </w:t>
      </w:r>
      <w:r w:rsidR="008C79CC">
        <w:rPr>
          <w:rFonts w:ascii="Arial" w:hAnsi="Arial" w:cs="Arial"/>
          <w:b/>
        </w:rPr>
        <w:t xml:space="preserve">Anlagen </w:t>
      </w:r>
      <w:r w:rsidR="00016896">
        <w:rPr>
          <w:rFonts w:ascii="Arial" w:hAnsi="Arial" w:cs="Arial"/>
          <w:b/>
        </w:rPr>
        <w:t>verwenden</w:t>
      </w:r>
      <w:r w:rsidR="008C79CC">
        <w:rPr>
          <w:rFonts w:ascii="Arial" w:hAnsi="Arial" w:cs="Arial"/>
          <w:b/>
        </w:rPr>
        <w:t xml:space="preserve">. Erste </w:t>
      </w:r>
      <w:r w:rsidR="009044A4">
        <w:rPr>
          <w:rFonts w:ascii="Arial" w:hAnsi="Arial" w:cs="Arial"/>
          <w:b/>
        </w:rPr>
        <w:t>Energieversorger haben bereits Sicherheitssysteme von Telenot im Einsatz</w:t>
      </w:r>
      <w:r w:rsidR="008C79CC">
        <w:rPr>
          <w:rFonts w:ascii="Arial" w:hAnsi="Arial" w:cs="Arial"/>
          <w:b/>
        </w:rPr>
        <w:t>.</w:t>
      </w:r>
    </w:p>
    <w:bookmarkEnd w:id="1"/>
    <w:p w14:paraId="37373B54" w14:textId="77777777" w:rsidR="00CD106F" w:rsidRDefault="00CD106F" w:rsidP="00CD106F">
      <w:pPr>
        <w:spacing w:line="276" w:lineRule="auto"/>
        <w:rPr>
          <w:rFonts w:ascii="Arial" w:hAnsi="Arial" w:cs="Arial"/>
        </w:rPr>
      </w:pPr>
    </w:p>
    <w:p w14:paraId="08CF1F58" w14:textId="5DEDEFCF" w:rsidR="00181F55" w:rsidRDefault="00526E1C" w:rsidP="00CD106F">
      <w:pPr>
        <w:spacing w:line="276" w:lineRule="auto"/>
        <w:rPr>
          <w:rFonts w:ascii="Arial" w:hAnsi="Arial" w:cs="Arial"/>
        </w:rPr>
      </w:pPr>
      <w:r>
        <w:rPr>
          <w:rFonts w:ascii="Arial" w:hAnsi="Arial" w:cs="Arial"/>
        </w:rPr>
        <w:t xml:space="preserve">Die </w:t>
      </w:r>
      <w:r w:rsidR="00473E71">
        <w:rPr>
          <w:rFonts w:ascii="Arial" w:hAnsi="Arial" w:cs="Arial"/>
        </w:rPr>
        <w:t xml:space="preserve">Einbruchs- und Übertragungstechnik </w:t>
      </w:r>
      <w:r>
        <w:rPr>
          <w:rFonts w:ascii="Arial" w:hAnsi="Arial" w:cs="Arial"/>
        </w:rPr>
        <w:t xml:space="preserve">von Telenot darf </w:t>
      </w:r>
      <w:r w:rsidR="00016896">
        <w:rPr>
          <w:rFonts w:ascii="Arial" w:hAnsi="Arial" w:cs="Arial"/>
        </w:rPr>
        <w:t xml:space="preserve">im Bereich der </w:t>
      </w:r>
      <w:r>
        <w:rPr>
          <w:rFonts w:ascii="Arial" w:hAnsi="Arial" w:cs="Arial"/>
        </w:rPr>
        <w:t xml:space="preserve">Prozesssteuerung </w:t>
      </w:r>
      <w:r w:rsidR="00016896">
        <w:rPr>
          <w:rFonts w:ascii="Arial" w:hAnsi="Arial" w:cs="Arial"/>
        </w:rPr>
        <w:t>zur</w:t>
      </w:r>
      <w:r>
        <w:rPr>
          <w:rFonts w:ascii="Arial" w:hAnsi="Arial" w:cs="Arial"/>
        </w:rPr>
        <w:t xml:space="preserve"> Energieversorgung in den Bereichen Strom und Wasser eingesetzt werden.</w:t>
      </w:r>
      <w:r w:rsidR="008B4F0A">
        <w:rPr>
          <w:rFonts w:ascii="Arial" w:hAnsi="Arial" w:cs="Arial"/>
        </w:rPr>
        <w:t xml:space="preserve"> </w:t>
      </w:r>
      <w:r w:rsidR="00016896">
        <w:rPr>
          <w:rFonts w:ascii="Arial" w:hAnsi="Arial" w:cs="Arial"/>
        </w:rPr>
        <w:t>D</w:t>
      </w:r>
      <w:r w:rsidR="0089771E">
        <w:rPr>
          <w:rFonts w:ascii="Arial" w:hAnsi="Arial" w:cs="Arial"/>
        </w:rPr>
        <w:t>er</w:t>
      </w:r>
      <w:r w:rsidR="00473E71">
        <w:rPr>
          <w:rFonts w:ascii="Arial" w:hAnsi="Arial" w:cs="Arial"/>
        </w:rPr>
        <w:t xml:space="preserve"> Bundesverband der Energie- und Wasserwirtschaft (BDEW) </w:t>
      </w:r>
      <w:r w:rsidR="00016896">
        <w:rPr>
          <w:rFonts w:ascii="Arial" w:hAnsi="Arial" w:cs="Arial"/>
        </w:rPr>
        <w:t xml:space="preserve">hat </w:t>
      </w:r>
      <w:r w:rsidR="00473E71">
        <w:rPr>
          <w:rFonts w:ascii="Arial" w:hAnsi="Arial" w:cs="Arial"/>
        </w:rPr>
        <w:t>bestätigt</w:t>
      </w:r>
      <w:r w:rsidR="00016896">
        <w:rPr>
          <w:rFonts w:ascii="Arial" w:hAnsi="Arial" w:cs="Arial"/>
        </w:rPr>
        <w:t xml:space="preserve">, dass die Systeme den Sicherheitsanforderungen </w:t>
      </w:r>
      <w:r w:rsidR="008D2F1E">
        <w:rPr>
          <w:rFonts w:ascii="Arial" w:hAnsi="Arial" w:cs="Arial"/>
        </w:rPr>
        <w:t xml:space="preserve">des </w:t>
      </w:r>
      <w:r w:rsidR="00016896">
        <w:rPr>
          <w:rFonts w:ascii="Arial" w:hAnsi="Arial" w:cs="Arial"/>
        </w:rPr>
        <w:t>Verbandes entsprechen.</w:t>
      </w:r>
    </w:p>
    <w:p w14:paraId="438B34A0" w14:textId="77777777" w:rsidR="00181F55" w:rsidRDefault="00181F55" w:rsidP="00CD106F">
      <w:pPr>
        <w:spacing w:line="276" w:lineRule="auto"/>
        <w:rPr>
          <w:rFonts w:ascii="Arial" w:hAnsi="Arial" w:cs="Arial"/>
        </w:rPr>
      </w:pPr>
    </w:p>
    <w:p w14:paraId="18E0B715" w14:textId="5655268D" w:rsidR="0095659E" w:rsidRPr="0095659E" w:rsidRDefault="008B4F0A" w:rsidP="0095659E">
      <w:pPr>
        <w:spacing w:line="276" w:lineRule="auto"/>
        <w:rPr>
          <w:rFonts w:ascii="Arial" w:hAnsi="Arial" w:cs="Arial"/>
        </w:rPr>
      </w:pPr>
      <w:r>
        <w:rPr>
          <w:rFonts w:ascii="Arial" w:hAnsi="Arial" w:cs="Arial"/>
        </w:rPr>
        <w:t xml:space="preserve">Hintergrund war eine Anfrage der NRM Netzdienste Rhein-Main, die die Einbruchmelde- und Übertragungstechnik </w:t>
      </w:r>
      <w:r w:rsidR="00E87226">
        <w:rPr>
          <w:rFonts w:ascii="Arial" w:hAnsi="Arial" w:cs="Arial"/>
        </w:rPr>
        <w:t>d</w:t>
      </w:r>
      <w:r w:rsidR="00B2791E">
        <w:rPr>
          <w:rFonts w:ascii="Arial" w:hAnsi="Arial" w:cs="Arial"/>
        </w:rPr>
        <w:t>er</w:t>
      </w:r>
      <w:r w:rsidR="00E87226">
        <w:rPr>
          <w:rFonts w:ascii="Arial" w:hAnsi="Arial" w:cs="Arial"/>
        </w:rPr>
        <w:t xml:space="preserve"> renommierten Spezial</w:t>
      </w:r>
      <w:r w:rsidR="008C79CC">
        <w:rPr>
          <w:rFonts w:ascii="Arial" w:hAnsi="Arial" w:cs="Arial"/>
        </w:rPr>
        <w:t>i</w:t>
      </w:r>
      <w:r w:rsidR="00E87226">
        <w:rPr>
          <w:rFonts w:ascii="Arial" w:hAnsi="Arial" w:cs="Arial"/>
        </w:rPr>
        <w:t xml:space="preserve">sten für elektronische Sicherheitstechnik mit Sitz in Aalen </w:t>
      </w:r>
      <w:r w:rsidR="00016896">
        <w:rPr>
          <w:rFonts w:ascii="Arial" w:hAnsi="Arial" w:cs="Arial"/>
        </w:rPr>
        <w:t>zum Schutz ihrer Anlage</w:t>
      </w:r>
      <w:r w:rsidR="00F84297">
        <w:rPr>
          <w:rFonts w:ascii="Arial" w:hAnsi="Arial" w:cs="Arial"/>
        </w:rPr>
        <w:t>n</w:t>
      </w:r>
      <w:r w:rsidR="00016896">
        <w:rPr>
          <w:rFonts w:ascii="Arial" w:hAnsi="Arial" w:cs="Arial"/>
        </w:rPr>
        <w:t xml:space="preserve"> nutzen wollte</w:t>
      </w:r>
      <w:r>
        <w:rPr>
          <w:rFonts w:ascii="Arial" w:hAnsi="Arial" w:cs="Arial"/>
        </w:rPr>
        <w:t xml:space="preserve">. </w:t>
      </w:r>
      <w:r w:rsidR="00181F55">
        <w:rPr>
          <w:rFonts w:ascii="Arial" w:hAnsi="Arial" w:cs="Arial"/>
        </w:rPr>
        <w:t xml:space="preserve">Seit </w:t>
      </w:r>
      <w:r w:rsidR="00181F55" w:rsidRPr="00181F55">
        <w:rPr>
          <w:rFonts w:ascii="Arial" w:hAnsi="Arial" w:cs="Arial"/>
        </w:rPr>
        <w:t xml:space="preserve">2005 </w:t>
      </w:r>
      <w:r w:rsidR="002F2F7C">
        <w:rPr>
          <w:rFonts w:ascii="Arial" w:hAnsi="Arial" w:cs="Arial"/>
        </w:rPr>
        <w:t xml:space="preserve">stellt </w:t>
      </w:r>
      <w:r w:rsidR="00E87226">
        <w:rPr>
          <w:rFonts w:ascii="Arial" w:hAnsi="Arial" w:cs="Arial"/>
        </w:rPr>
        <w:t xml:space="preserve">die NRM </w:t>
      </w:r>
      <w:r w:rsidR="002F2F7C">
        <w:rPr>
          <w:rFonts w:ascii="Arial" w:hAnsi="Arial" w:cs="Arial"/>
        </w:rPr>
        <w:t xml:space="preserve">die zuverlässige Versorgung der </w:t>
      </w:r>
      <w:r w:rsidR="00E87226" w:rsidRPr="00E87226">
        <w:rPr>
          <w:rFonts w:ascii="Arial" w:hAnsi="Arial" w:cs="Arial"/>
        </w:rPr>
        <w:t>Menschen</w:t>
      </w:r>
      <w:r w:rsidR="00E87226" w:rsidRPr="00181F55">
        <w:rPr>
          <w:rFonts w:ascii="Arial" w:hAnsi="Arial" w:cs="Arial"/>
        </w:rPr>
        <w:t xml:space="preserve"> </w:t>
      </w:r>
      <w:r w:rsidR="00181F55" w:rsidRPr="00181F55">
        <w:rPr>
          <w:rFonts w:ascii="Arial" w:hAnsi="Arial" w:cs="Arial"/>
        </w:rPr>
        <w:t xml:space="preserve">in Frankfurt </w:t>
      </w:r>
      <w:r w:rsidR="00181F55">
        <w:rPr>
          <w:rFonts w:ascii="Arial" w:hAnsi="Arial" w:cs="Arial"/>
        </w:rPr>
        <w:t xml:space="preserve">sowie </w:t>
      </w:r>
      <w:r w:rsidR="00E87226">
        <w:rPr>
          <w:rFonts w:ascii="Arial" w:hAnsi="Arial" w:cs="Arial"/>
        </w:rPr>
        <w:t>i</w:t>
      </w:r>
      <w:r w:rsidR="00181F55" w:rsidRPr="00181F55">
        <w:rPr>
          <w:rFonts w:ascii="Arial" w:hAnsi="Arial" w:cs="Arial"/>
        </w:rPr>
        <w:t xml:space="preserve">m </w:t>
      </w:r>
      <w:r w:rsidR="00E87226">
        <w:rPr>
          <w:rFonts w:ascii="Arial" w:hAnsi="Arial" w:cs="Arial"/>
        </w:rPr>
        <w:t xml:space="preserve">Umland </w:t>
      </w:r>
      <w:r w:rsidR="00181F55">
        <w:rPr>
          <w:rFonts w:ascii="Arial" w:hAnsi="Arial" w:cs="Arial"/>
        </w:rPr>
        <w:t xml:space="preserve">der Mainmetropole </w:t>
      </w:r>
      <w:r w:rsidR="00E87226" w:rsidRPr="00E87226">
        <w:rPr>
          <w:rFonts w:ascii="Arial" w:hAnsi="Arial" w:cs="Arial"/>
        </w:rPr>
        <w:t>mit Strom, Erdgas, Wärme und Wasser</w:t>
      </w:r>
      <w:r w:rsidR="002F2F7C">
        <w:rPr>
          <w:rFonts w:ascii="Arial" w:hAnsi="Arial" w:cs="Arial"/>
        </w:rPr>
        <w:t xml:space="preserve"> sicher</w:t>
      </w:r>
      <w:r w:rsidR="00E87226" w:rsidRPr="00E87226">
        <w:rPr>
          <w:rFonts w:ascii="Arial" w:hAnsi="Arial" w:cs="Arial"/>
        </w:rPr>
        <w:t>.</w:t>
      </w:r>
      <w:r w:rsidR="00181F55" w:rsidRPr="00181F55">
        <w:rPr>
          <w:rFonts w:ascii="Arial" w:hAnsi="Arial" w:cs="Arial"/>
        </w:rPr>
        <w:t xml:space="preserve"> </w:t>
      </w:r>
      <w:r w:rsidR="00016896">
        <w:rPr>
          <w:rFonts w:ascii="Arial" w:hAnsi="Arial" w:cs="Arial"/>
        </w:rPr>
        <w:t>Im Vorfeld des Projekts musste jedoch zunächst bestätigt werden, dass die Technik von Telenot mit den Sicherheitsanforderungen des Verband</w:t>
      </w:r>
      <w:r w:rsidR="008D2F1E">
        <w:rPr>
          <w:rFonts w:ascii="Arial" w:hAnsi="Arial" w:cs="Arial"/>
        </w:rPr>
        <w:t>e</w:t>
      </w:r>
      <w:r w:rsidR="00016896">
        <w:rPr>
          <w:rFonts w:ascii="Arial" w:hAnsi="Arial" w:cs="Arial"/>
        </w:rPr>
        <w:t xml:space="preserve">s konform ist. Daher </w:t>
      </w:r>
      <w:r w:rsidR="00181F55">
        <w:rPr>
          <w:rFonts w:ascii="Arial" w:hAnsi="Arial" w:cs="Arial"/>
        </w:rPr>
        <w:t xml:space="preserve">hat das </w:t>
      </w:r>
      <w:r w:rsidRPr="008B4F0A">
        <w:rPr>
          <w:rFonts w:ascii="Arial" w:hAnsi="Arial" w:cs="Arial"/>
        </w:rPr>
        <w:t>Tochterunternehmen de</w:t>
      </w:r>
      <w:r w:rsidR="00C43845">
        <w:rPr>
          <w:rFonts w:ascii="Arial" w:hAnsi="Arial" w:cs="Arial"/>
        </w:rPr>
        <w:t>s Energieversorgers</w:t>
      </w:r>
      <w:r w:rsidRPr="008B4F0A">
        <w:rPr>
          <w:rFonts w:ascii="Arial" w:hAnsi="Arial" w:cs="Arial"/>
        </w:rPr>
        <w:t xml:space="preserve"> Mainov</w:t>
      </w:r>
      <w:r>
        <w:rPr>
          <w:rFonts w:ascii="Arial" w:hAnsi="Arial" w:cs="Arial"/>
        </w:rPr>
        <w:t>a</w:t>
      </w:r>
      <w:r w:rsidRPr="008B4F0A">
        <w:rPr>
          <w:rFonts w:ascii="Arial" w:hAnsi="Arial" w:cs="Arial"/>
        </w:rPr>
        <w:t xml:space="preserve"> </w:t>
      </w:r>
      <w:r w:rsidR="00181F55">
        <w:rPr>
          <w:rFonts w:ascii="Arial" w:hAnsi="Arial" w:cs="Arial"/>
        </w:rPr>
        <w:t xml:space="preserve">gemeinsam </w:t>
      </w:r>
      <w:r>
        <w:rPr>
          <w:rFonts w:ascii="Arial" w:hAnsi="Arial" w:cs="Arial"/>
        </w:rPr>
        <w:t xml:space="preserve">mit der Entwicklungsabteilung von Telenot die </w:t>
      </w:r>
      <w:r w:rsidR="00181F55">
        <w:rPr>
          <w:rFonts w:ascii="Arial" w:hAnsi="Arial" w:cs="Arial"/>
        </w:rPr>
        <w:t>von der BDEW definierten Anforderungen geprüft. Das Team untersuchte dazu</w:t>
      </w:r>
      <w:r w:rsidR="00812533">
        <w:rPr>
          <w:rFonts w:ascii="Arial" w:hAnsi="Arial" w:cs="Arial"/>
        </w:rPr>
        <w:t xml:space="preserve"> die Festlegungen bezüglich der Einzelkomponenten sowie der aus diesen Komponenten zusammengesetzten Systeme und Anwendungen. Darüber hinaus wurden auch d</w:t>
      </w:r>
      <w:r w:rsidR="0095659E">
        <w:rPr>
          <w:rFonts w:ascii="Arial" w:hAnsi="Arial" w:cs="Arial"/>
        </w:rPr>
        <w:t>ie Sicherheitsanforderungen an Wartungsprozesse, Projektorganisation und Entwicklungsprozesse geprüft. Basis für die Prüfung war das Whitepaper „</w:t>
      </w:r>
      <w:r w:rsidR="0095659E" w:rsidRPr="0095659E">
        <w:rPr>
          <w:rFonts w:ascii="Arial" w:hAnsi="Arial" w:cs="Arial"/>
        </w:rPr>
        <w:t>Anforderungen an</w:t>
      </w:r>
      <w:r w:rsidR="0095659E">
        <w:rPr>
          <w:rFonts w:ascii="Arial" w:hAnsi="Arial" w:cs="Arial"/>
        </w:rPr>
        <w:t xml:space="preserve"> </w:t>
      </w:r>
      <w:r w:rsidR="0095659E" w:rsidRPr="0095659E">
        <w:rPr>
          <w:rFonts w:ascii="Arial" w:hAnsi="Arial" w:cs="Arial"/>
        </w:rPr>
        <w:t>sichere Steuerungs- und</w:t>
      </w:r>
    </w:p>
    <w:p w14:paraId="0069A896" w14:textId="7E862573" w:rsidR="00C10E49" w:rsidRDefault="0095659E" w:rsidP="004A32E2">
      <w:pPr>
        <w:spacing w:line="276" w:lineRule="auto"/>
        <w:rPr>
          <w:rFonts w:ascii="Arial" w:hAnsi="Arial" w:cs="Arial"/>
        </w:rPr>
      </w:pPr>
      <w:r w:rsidRPr="0095659E">
        <w:rPr>
          <w:rFonts w:ascii="Arial" w:hAnsi="Arial" w:cs="Arial"/>
        </w:rPr>
        <w:t>Telekommunikationssysteme</w:t>
      </w:r>
      <w:r>
        <w:rPr>
          <w:rFonts w:ascii="Arial" w:hAnsi="Arial" w:cs="Arial"/>
        </w:rPr>
        <w:t>“</w:t>
      </w:r>
      <w:r w:rsidR="00016896">
        <w:rPr>
          <w:rFonts w:ascii="Arial" w:hAnsi="Arial" w:cs="Arial"/>
        </w:rPr>
        <w:t xml:space="preserve">, in dem </w:t>
      </w:r>
      <w:r>
        <w:rPr>
          <w:rFonts w:ascii="Arial" w:hAnsi="Arial" w:cs="Arial"/>
        </w:rPr>
        <w:t xml:space="preserve">der BDEW gemeinsam mit </w:t>
      </w:r>
      <w:r w:rsidR="004A32E2">
        <w:rPr>
          <w:rFonts w:ascii="Arial" w:hAnsi="Arial" w:cs="Arial"/>
        </w:rPr>
        <w:t xml:space="preserve">dem Verband </w:t>
      </w:r>
      <w:r>
        <w:rPr>
          <w:rFonts w:ascii="Arial" w:hAnsi="Arial" w:cs="Arial"/>
        </w:rPr>
        <w:t>Ö</w:t>
      </w:r>
      <w:r w:rsidRPr="0095659E">
        <w:rPr>
          <w:rFonts w:ascii="Arial" w:hAnsi="Arial" w:cs="Arial"/>
        </w:rPr>
        <w:t>sterreichs E-Wirtschaft</w:t>
      </w:r>
      <w:r>
        <w:rPr>
          <w:rFonts w:ascii="Arial" w:hAnsi="Arial" w:cs="Arial"/>
        </w:rPr>
        <w:t xml:space="preserve"> </w:t>
      </w:r>
      <w:r w:rsidRPr="0095659E">
        <w:rPr>
          <w:rFonts w:ascii="Arial" w:hAnsi="Arial" w:cs="Arial"/>
        </w:rPr>
        <w:t>grundsätzliche Sicherheitsanforderungen</w:t>
      </w:r>
      <w:r w:rsidR="00016896">
        <w:rPr>
          <w:rFonts w:ascii="Arial" w:hAnsi="Arial" w:cs="Arial"/>
        </w:rPr>
        <w:t xml:space="preserve"> definiert hat</w:t>
      </w:r>
      <w:r w:rsidR="004A32E2">
        <w:rPr>
          <w:rFonts w:ascii="Arial" w:hAnsi="Arial" w:cs="Arial"/>
        </w:rPr>
        <w:t xml:space="preserve">. </w:t>
      </w:r>
      <w:r w:rsidR="00F84297">
        <w:rPr>
          <w:rFonts w:ascii="Arial" w:hAnsi="Arial" w:cs="Arial"/>
        </w:rPr>
        <w:t>Der Leitfaden</w:t>
      </w:r>
      <w:r w:rsidR="004A32E2">
        <w:rPr>
          <w:rFonts w:ascii="Arial" w:hAnsi="Arial" w:cs="Arial"/>
        </w:rPr>
        <w:t xml:space="preserve"> ist die wichtigste Orientierung für </w:t>
      </w:r>
      <w:r w:rsidR="004A32E2" w:rsidRPr="004A32E2">
        <w:rPr>
          <w:rFonts w:ascii="Arial" w:hAnsi="Arial" w:cs="Arial"/>
        </w:rPr>
        <w:t>externe</w:t>
      </w:r>
      <w:r w:rsidR="004A32E2">
        <w:rPr>
          <w:rFonts w:ascii="Arial" w:hAnsi="Arial" w:cs="Arial"/>
        </w:rPr>
        <w:t xml:space="preserve"> </w:t>
      </w:r>
      <w:r w:rsidR="004A32E2" w:rsidRPr="004A32E2">
        <w:rPr>
          <w:rFonts w:ascii="Arial" w:hAnsi="Arial" w:cs="Arial"/>
        </w:rPr>
        <w:t>Planer</w:t>
      </w:r>
      <w:r w:rsidR="004A32E2">
        <w:rPr>
          <w:rFonts w:ascii="Arial" w:hAnsi="Arial" w:cs="Arial"/>
        </w:rPr>
        <w:t xml:space="preserve">, </w:t>
      </w:r>
      <w:r w:rsidR="004A32E2" w:rsidRPr="004A32E2">
        <w:rPr>
          <w:rFonts w:ascii="Arial" w:hAnsi="Arial" w:cs="Arial"/>
        </w:rPr>
        <w:t>Betreiber</w:t>
      </w:r>
      <w:r w:rsidR="004A32E2">
        <w:rPr>
          <w:rFonts w:ascii="Arial" w:hAnsi="Arial" w:cs="Arial"/>
        </w:rPr>
        <w:t xml:space="preserve"> und alle anderen am Prozess Beteiligten, die im Bereich Energie- und Wasserwirtschaft</w:t>
      </w:r>
      <w:r w:rsidR="00B2791E">
        <w:rPr>
          <w:rFonts w:ascii="Arial" w:hAnsi="Arial" w:cs="Arial"/>
        </w:rPr>
        <w:t xml:space="preserve"> tätig sind</w:t>
      </w:r>
      <w:r w:rsidR="004A32E2">
        <w:rPr>
          <w:rFonts w:ascii="Arial" w:hAnsi="Arial" w:cs="Arial"/>
        </w:rPr>
        <w:t>.</w:t>
      </w:r>
    </w:p>
    <w:p w14:paraId="5B6D9F39" w14:textId="77777777" w:rsidR="00C10E49" w:rsidRDefault="00C10E49" w:rsidP="004A32E2">
      <w:pPr>
        <w:spacing w:line="276" w:lineRule="auto"/>
        <w:rPr>
          <w:rFonts w:ascii="Arial" w:hAnsi="Arial" w:cs="Arial"/>
        </w:rPr>
      </w:pPr>
    </w:p>
    <w:p w14:paraId="43505CFB" w14:textId="1A6258C9" w:rsidR="00CD106F" w:rsidRDefault="00C10E49" w:rsidP="004A32E2">
      <w:pPr>
        <w:spacing w:line="276" w:lineRule="auto"/>
        <w:rPr>
          <w:rFonts w:ascii="Arial" w:hAnsi="Arial" w:cs="Arial"/>
        </w:rPr>
      </w:pPr>
      <w:r>
        <w:rPr>
          <w:rFonts w:ascii="Arial" w:hAnsi="Arial" w:cs="Arial"/>
        </w:rPr>
        <w:lastRenderedPageBreak/>
        <w:t xml:space="preserve">Nun bestätigte </w:t>
      </w:r>
      <w:r w:rsidR="00F62B3A">
        <w:rPr>
          <w:rFonts w:ascii="Arial" w:hAnsi="Arial" w:cs="Arial"/>
        </w:rPr>
        <w:t xml:space="preserve">der BDEW, dass die Einbruchs- und Übertragungstechnik </w:t>
      </w:r>
      <w:r w:rsidR="00016896">
        <w:rPr>
          <w:rFonts w:ascii="Arial" w:hAnsi="Arial" w:cs="Arial"/>
        </w:rPr>
        <w:t xml:space="preserve">von Telenot </w:t>
      </w:r>
      <w:r w:rsidR="00F62B3A">
        <w:rPr>
          <w:rFonts w:ascii="Arial" w:hAnsi="Arial" w:cs="Arial"/>
        </w:rPr>
        <w:t xml:space="preserve">diese Anforderungen </w:t>
      </w:r>
      <w:r w:rsidR="00594A40">
        <w:rPr>
          <w:rFonts w:ascii="Arial" w:hAnsi="Arial" w:cs="Arial"/>
        </w:rPr>
        <w:t xml:space="preserve">ausnahmslos </w:t>
      </w:r>
      <w:r w:rsidR="00F62B3A">
        <w:rPr>
          <w:rFonts w:ascii="Arial" w:hAnsi="Arial" w:cs="Arial"/>
        </w:rPr>
        <w:t xml:space="preserve">erfüllt. Betreiber von Strom- und Wassernetzen können daher </w:t>
      </w:r>
      <w:r w:rsidR="008D2F1E">
        <w:rPr>
          <w:rFonts w:ascii="Arial" w:hAnsi="Arial" w:cs="Arial"/>
        </w:rPr>
        <w:t>Telenot-</w:t>
      </w:r>
      <w:proofErr w:type="spellStart"/>
      <w:r w:rsidR="00F62B3A">
        <w:rPr>
          <w:rFonts w:ascii="Arial" w:hAnsi="Arial" w:cs="Arial"/>
        </w:rPr>
        <w:t>Gefahrenmelde</w:t>
      </w:r>
      <w:r w:rsidR="00000CE8">
        <w:rPr>
          <w:rFonts w:ascii="Arial" w:hAnsi="Arial" w:cs="Arial"/>
        </w:rPr>
        <w:t>r</w:t>
      </w:r>
      <w:r w:rsidR="00F62B3A">
        <w:rPr>
          <w:rFonts w:ascii="Arial" w:hAnsi="Arial" w:cs="Arial"/>
        </w:rPr>
        <w:t>zentralen</w:t>
      </w:r>
      <w:proofErr w:type="spellEnd"/>
      <w:r w:rsidR="00F62B3A">
        <w:rPr>
          <w:rFonts w:ascii="Arial" w:hAnsi="Arial" w:cs="Arial"/>
        </w:rPr>
        <w:t xml:space="preserve"> einsetzen.</w:t>
      </w:r>
      <w:r w:rsidR="00594A40">
        <w:rPr>
          <w:rFonts w:ascii="Arial" w:hAnsi="Arial" w:cs="Arial"/>
        </w:rPr>
        <w:t xml:space="preserve"> Da </w:t>
      </w:r>
      <w:r w:rsidR="003751EE">
        <w:rPr>
          <w:rFonts w:ascii="Arial" w:hAnsi="Arial" w:cs="Arial"/>
        </w:rPr>
        <w:t xml:space="preserve">es sich bei den Sicherheitsanforderungen der Betreiber von Strom- und Wassernetzen um unterschiedlichste Gebäude- und Schutzanforderungen handelt, bieten </w:t>
      </w:r>
      <w:r w:rsidR="0026610F">
        <w:rPr>
          <w:rFonts w:ascii="Arial" w:hAnsi="Arial" w:cs="Arial"/>
        </w:rPr>
        <w:t>Telenot</w:t>
      </w:r>
      <w:r w:rsidR="003751EE">
        <w:rPr>
          <w:rFonts w:ascii="Arial" w:hAnsi="Arial" w:cs="Arial"/>
        </w:rPr>
        <w:t>-</w:t>
      </w:r>
      <w:proofErr w:type="spellStart"/>
      <w:r w:rsidR="003751EE">
        <w:rPr>
          <w:rFonts w:ascii="Arial" w:hAnsi="Arial" w:cs="Arial"/>
        </w:rPr>
        <w:t>Gefahrenmelderzentralen</w:t>
      </w:r>
      <w:proofErr w:type="spellEnd"/>
      <w:r w:rsidR="003751EE">
        <w:rPr>
          <w:rFonts w:ascii="Arial" w:hAnsi="Arial" w:cs="Arial"/>
        </w:rPr>
        <w:t xml:space="preserve"> mit ihrer modularen Systemarchitektur und de</w:t>
      </w:r>
      <w:r w:rsidR="00BA1BE1">
        <w:rPr>
          <w:rFonts w:ascii="Arial" w:hAnsi="Arial" w:cs="Arial"/>
        </w:rPr>
        <w:t>r</w:t>
      </w:r>
      <w:r w:rsidR="003751EE">
        <w:rPr>
          <w:rFonts w:ascii="Arial" w:hAnsi="Arial" w:cs="Arial"/>
        </w:rPr>
        <w:t xml:space="preserve"> </w:t>
      </w:r>
      <w:r w:rsidR="00BA1BE1">
        <w:rPr>
          <w:rFonts w:ascii="Arial" w:hAnsi="Arial" w:cs="Arial"/>
        </w:rPr>
        <w:t xml:space="preserve">großen Zahl an </w:t>
      </w:r>
      <w:r w:rsidR="003751EE">
        <w:rPr>
          <w:rFonts w:ascii="Arial" w:hAnsi="Arial" w:cs="Arial"/>
        </w:rPr>
        <w:t>Peripheriekomponenten für jede Anforderung flexible und erweiterbare Lösungen.</w:t>
      </w:r>
    </w:p>
    <w:p w14:paraId="22E21238" w14:textId="77777777" w:rsidR="00016896" w:rsidRDefault="00016896" w:rsidP="004A32E2">
      <w:pPr>
        <w:spacing w:line="276" w:lineRule="auto"/>
        <w:rPr>
          <w:rFonts w:ascii="Arial" w:hAnsi="Arial" w:cs="Arial"/>
        </w:rPr>
      </w:pPr>
    </w:p>
    <w:p w14:paraId="51DC5262" w14:textId="25611CE0" w:rsidR="00CD106F" w:rsidRDefault="00F62B3A" w:rsidP="00CD106F">
      <w:pPr>
        <w:spacing w:line="276" w:lineRule="auto"/>
        <w:rPr>
          <w:rFonts w:ascii="Arial" w:hAnsi="Arial" w:cs="Arial"/>
        </w:rPr>
      </w:pPr>
      <w:r>
        <w:rPr>
          <w:rFonts w:ascii="Arial" w:hAnsi="Arial" w:cs="Arial"/>
        </w:rPr>
        <w:t xml:space="preserve">„Der BDEW legt die Latte für die Sicherheitsanforderungen sehr hoch. </w:t>
      </w:r>
      <w:r w:rsidR="00B7194E">
        <w:rPr>
          <w:rFonts w:ascii="Arial" w:hAnsi="Arial" w:cs="Arial"/>
        </w:rPr>
        <w:t xml:space="preserve">Das entspricht </w:t>
      </w:r>
      <w:r w:rsidR="00016896">
        <w:rPr>
          <w:rFonts w:ascii="Arial" w:hAnsi="Arial" w:cs="Arial"/>
        </w:rPr>
        <w:t xml:space="preserve">ganz </w:t>
      </w:r>
      <w:r w:rsidR="00B7194E">
        <w:rPr>
          <w:rFonts w:ascii="Arial" w:hAnsi="Arial" w:cs="Arial"/>
        </w:rPr>
        <w:t>unserer Philosophie</w:t>
      </w:r>
      <w:r w:rsidR="001064DF">
        <w:rPr>
          <w:rFonts w:ascii="Arial" w:hAnsi="Arial" w:cs="Arial"/>
        </w:rPr>
        <w:t xml:space="preserve">, die den </w:t>
      </w:r>
      <w:r w:rsidR="001064DF" w:rsidRPr="001064DF">
        <w:rPr>
          <w:rFonts w:ascii="Arial" w:hAnsi="Arial" w:cs="Arial"/>
        </w:rPr>
        <w:t>zuverlässige</w:t>
      </w:r>
      <w:r w:rsidR="001064DF">
        <w:rPr>
          <w:rFonts w:ascii="Arial" w:hAnsi="Arial" w:cs="Arial"/>
        </w:rPr>
        <w:t>n</w:t>
      </w:r>
      <w:r w:rsidR="001064DF" w:rsidRPr="001064DF">
        <w:rPr>
          <w:rFonts w:ascii="Arial" w:hAnsi="Arial" w:cs="Arial"/>
        </w:rPr>
        <w:t xml:space="preserve"> und garantierte</w:t>
      </w:r>
      <w:r w:rsidR="001064DF">
        <w:rPr>
          <w:rFonts w:ascii="Arial" w:hAnsi="Arial" w:cs="Arial"/>
        </w:rPr>
        <w:t>n</w:t>
      </w:r>
      <w:r w:rsidR="001064DF" w:rsidRPr="001064DF">
        <w:rPr>
          <w:rFonts w:ascii="Arial" w:hAnsi="Arial" w:cs="Arial"/>
        </w:rPr>
        <w:t xml:space="preserve"> Schutz von Menschen, Sachwerten und Gebäuden</w:t>
      </w:r>
      <w:r w:rsidR="001064DF">
        <w:rPr>
          <w:rFonts w:ascii="Arial" w:hAnsi="Arial" w:cs="Arial"/>
        </w:rPr>
        <w:t xml:space="preserve"> in den Mittelpunkt stellt. Hier machen wir keine Kompromisse“, betont </w:t>
      </w:r>
      <w:r w:rsidR="003751EE">
        <w:rPr>
          <w:rFonts w:ascii="Arial" w:hAnsi="Arial" w:cs="Arial"/>
        </w:rPr>
        <w:t xml:space="preserve">Frank </w:t>
      </w:r>
      <w:proofErr w:type="spellStart"/>
      <w:r w:rsidR="003751EE">
        <w:rPr>
          <w:rFonts w:ascii="Arial" w:hAnsi="Arial" w:cs="Arial"/>
        </w:rPr>
        <w:t>Brucker</w:t>
      </w:r>
      <w:proofErr w:type="spellEnd"/>
      <w:r w:rsidR="001064DF">
        <w:rPr>
          <w:rFonts w:ascii="Arial" w:hAnsi="Arial" w:cs="Arial"/>
        </w:rPr>
        <w:t xml:space="preserve">, Leiter </w:t>
      </w:r>
      <w:r w:rsidR="003751EE">
        <w:rPr>
          <w:rFonts w:ascii="Arial" w:hAnsi="Arial" w:cs="Arial"/>
        </w:rPr>
        <w:t>der Planungsabteilung</w:t>
      </w:r>
      <w:r w:rsidR="001064DF">
        <w:rPr>
          <w:rFonts w:ascii="Arial" w:hAnsi="Arial" w:cs="Arial"/>
        </w:rPr>
        <w:t xml:space="preserve"> bei </w:t>
      </w:r>
      <w:proofErr w:type="spellStart"/>
      <w:r w:rsidR="001064DF">
        <w:rPr>
          <w:rFonts w:ascii="Arial" w:hAnsi="Arial" w:cs="Arial"/>
        </w:rPr>
        <w:t>Telenot</w:t>
      </w:r>
      <w:proofErr w:type="spellEnd"/>
      <w:r w:rsidR="001064DF">
        <w:rPr>
          <w:rFonts w:ascii="Arial" w:hAnsi="Arial" w:cs="Arial"/>
        </w:rPr>
        <w:t xml:space="preserve">. </w:t>
      </w:r>
      <w:r w:rsidR="008C79CC">
        <w:rPr>
          <w:rFonts w:ascii="Arial" w:hAnsi="Arial" w:cs="Arial"/>
        </w:rPr>
        <w:t xml:space="preserve">Die Ansprüche, die </w:t>
      </w:r>
      <w:proofErr w:type="spellStart"/>
      <w:r w:rsidR="008C79CC">
        <w:rPr>
          <w:rFonts w:ascii="Arial" w:hAnsi="Arial" w:cs="Arial"/>
        </w:rPr>
        <w:t>Telenot</w:t>
      </w:r>
      <w:proofErr w:type="spellEnd"/>
      <w:r w:rsidR="008C79CC">
        <w:rPr>
          <w:rFonts w:ascii="Arial" w:hAnsi="Arial" w:cs="Arial"/>
        </w:rPr>
        <w:t xml:space="preserve"> an Zuverlässigkeit und Sicherheit seiner Produkte stellt</w:t>
      </w:r>
      <w:r w:rsidR="00B2791E">
        <w:rPr>
          <w:rFonts w:ascii="Arial" w:hAnsi="Arial" w:cs="Arial"/>
        </w:rPr>
        <w:t>,</w:t>
      </w:r>
      <w:r w:rsidR="008C79CC">
        <w:rPr>
          <w:rFonts w:ascii="Arial" w:hAnsi="Arial" w:cs="Arial"/>
        </w:rPr>
        <w:t xml:space="preserve"> </w:t>
      </w:r>
      <w:r w:rsidR="001E48F3">
        <w:rPr>
          <w:rFonts w:ascii="Arial" w:hAnsi="Arial" w:cs="Arial"/>
        </w:rPr>
        <w:t>sind im Benchmark enorm hoch</w:t>
      </w:r>
      <w:r w:rsidR="008C79CC">
        <w:rPr>
          <w:rFonts w:ascii="Arial" w:hAnsi="Arial" w:cs="Arial"/>
        </w:rPr>
        <w:t>. S</w:t>
      </w:r>
      <w:r w:rsidR="001064DF">
        <w:rPr>
          <w:rFonts w:ascii="Arial" w:hAnsi="Arial" w:cs="Arial"/>
        </w:rPr>
        <w:t>ä</w:t>
      </w:r>
      <w:r w:rsidR="001064DF" w:rsidRPr="001064DF">
        <w:rPr>
          <w:rFonts w:ascii="Arial" w:hAnsi="Arial" w:cs="Arial"/>
        </w:rPr>
        <w:t xml:space="preserve">mtliche Einzelkomponenten </w:t>
      </w:r>
      <w:r w:rsidR="001064DF">
        <w:rPr>
          <w:rFonts w:ascii="Arial" w:hAnsi="Arial" w:cs="Arial"/>
        </w:rPr>
        <w:t xml:space="preserve">sowie die aus </w:t>
      </w:r>
      <w:r w:rsidR="001064DF" w:rsidRPr="001064DF">
        <w:rPr>
          <w:rFonts w:ascii="Arial" w:hAnsi="Arial" w:cs="Arial"/>
        </w:rPr>
        <w:t xml:space="preserve">einzelnen Sicherheitskomponenten </w:t>
      </w:r>
      <w:r w:rsidR="008C79CC">
        <w:rPr>
          <w:rFonts w:ascii="Arial" w:hAnsi="Arial" w:cs="Arial"/>
        </w:rPr>
        <w:t xml:space="preserve">zusammengesetzten </w:t>
      </w:r>
      <w:r w:rsidR="001064DF" w:rsidRPr="001064DF">
        <w:rPr>
          <w:rFonts w:ascii="Arial" w:hAnsi="Arial" w:cs="Arial"/>
        </w:rPr>
        <w:t>komplexe</w:t>
      </w:r>
      <w:r w:rsidR="008C79CC">
        <w:rPr>
          <w:rFonts w:ascii="Arial" w:hAnsi="Arial" w:cs="Arial"/>
        </w:rPr>
        <w:t>n</w:t>
      </w:r>
      <w:r w:rsidR="001064DF" w:rsidRPr="001064DF">
        <w:rPr>
          <w:rFonts w:ascii="Arial" w:hAnsi="Arial" w:cs="Arial"/>
        </w:rPr>
        <w:t xml:space="preserve"> Sicherheitssystem</w:t>
      </w:r>
      <w:r w:rsidR="001064DF">
        <w:rPr>
          <w:rFonts w:ascii="Arial" w:hAnsi="Arial" w:cs="Arial"/>
        </w:rPr>
        <w:t>e</w:t>
      </w:r>
      <w:r w:rsidR="001064DF" w:rsidRPr="001064DF">
        <w:rPr>
          <w:rFonts w:ascii="Arial" w:hAnsi="Arial" w:cs="Arial"/>
        </w:rPr>
        <w:t xml:space="preserve"> </w:t>
      </w:r>
      <w:r w:rsidR="00016896">
        <w:rPr>
          <w:rFonts w:ascii="Arial" w:hAnsi="Arial" w:cs="Arial"/>
        </w:rPr>
        <w:t xml:space="preserve">durchlaufen </w:t>
      </w:r>
      <w:r w:rsidR="001064DF" w:rsidRPr="001064DF">
        <w:rPr>
          <w:rFonts w:ascii="Arial" w:hAnsi="Arial" w:cs="Arial"/>
        </w:rPr>
        <w:t>während des kompletten Entwicklungs- und Produktionsprozesses mehrfach Qualitätsprüf</w:t>
      </w:r>
      <w:r w:rsidR="00B2791E">
        <w:rPr>
          <w:rFonts w:ascii="Arial" w:hAnsi="Arial" w:cs="Arial"/>
        </w:rPr>
        <w:t>ungen</w:t>
      </w:r>
      <w:r w:rsidR="001064DF" w:rsidRPr="001064DF">
        <w:rPr>
          <w:rFonts w:ascii="Arial" w:hAnsi="Arial" w:cs="Arial"/>
        </w:rPr>
        <w:t>.</w:t>
      </w:r>
      <w:r w:rsidR="001064DF">
        <w:rPr>
          <w:rFonts w:ascii="Arial" w:hAnsi="Arial" w:cs="Arial"/>
        </w:rPr>
        <w:t xml:space="preserve"> Auch die </w:t>
      </w:r>
      <w:r w:rsidR="001064DF" w:rsidRPr="001064DF">
        <w:rPr>
          <w:rFonts w:ascii="Arial" w:hAnsi="Arial" w:cs="Arial"/>
        </w:rPr>
        <w:t xml:space="preserve">Fertigungstiefe von 90 Prozent </w:t>
      </w:r>
      <w:r w:rsidR="001064DF">
        <w:rPr>
          <w:rFonts w:ascii="Arial" w:hAnsi="Arial" w:cs="Arial"/>
        </w:rPr>
        <w:t>trägt dazu bei, das</w:t>
      </w:r>
      <w:r w:rsidR="007928CB">
        <w:rPr>
          <w:rFonts w:ascii="Arial" w:hAnsi="Arial" w:cs="Arial"/>
        </w:rPr>
        <w:t>s</w:t>
      </w:r>
      <w:r w:rsidR="001064DF">
        <w:rPr>
          <w:rFonts w:ascii="Arial" w:hAnsi="Arial" w:cs="Arial"/>
        </w:rPr>
        <w:t xml:space="preserve"> Telenot bereits mehrfach</w:t>
      </w:r>
      <w:r w:rsidR="00535317">
        <w:rPr>
          <w:rFonts w:ascii="Arial" w:hAnsi="Arial" w:cs="Arial"/>
        </w:rPr>
        <w:t xml:space="preserve"> für seine hohen Qualitätsstandards </w:t>
      </w:r>
      <w:r w:rsidR="007928CB">
        <w:rPr>
          <w:rFonts w:ascii="Arial" w:hAnsi="Arial" w:cs="Arial"/>
        </w:rPr>
        <w:t xml:space="preserve">an allen Stellen der Prozesskette </w:t>
      </w:r>
      <w:r w:rsidR="00535317">
        <w:rPr>
          <w:rFonts w:ascii="Arial" w:hAnsi="Arial" w:cs="Arial"/>
        </w:rPr>
        <w:t xml:space="preserve">ausgezeichnet </w:t>
      </w:r>
      <w:r w:rsidR="007928CB">
        <w:rPr>
          <w:rFonts w:ascii="Arial" w:hAnsi="Arial" w:cs="Arial"/>
        </w:rPr>
        <w:t>wurde</w:t>
      </w:r>
      <w:r w:rsidR="001064DF" w:rsidRPr="001064DF">
        <w:rPr>
          <w:rFonts w:ascii="Arial" w:hAnsi="Arial" w:cs="Arial"/>
        </w:rPr>
        <w:t>.</w:t>
      </w:r>
      <w:r w:rsidR="008C79CC">
        <w:rPr>
          <w:rFonts w:ascii="Arial" w:hAnsi="Arial" w:cs="Arial"/>
        </w:rPr>
        <w:t xml:space="preserve"> „</w:t>
      </w:r>
      <w:r w:rsidR="00016896">
        <w:rPr>
          <w:rFonts w:ascii="Arial" w:hAnsi="Arial" w:cs="Arial"/>
        </w:rPr>
        <w:t xml:space="preserve">Durch die Bestätigung des Verbands können unsere </w:t>
      </w:r>
      <w:r w:rsidR="008C79CC">
        <w:rPr>
          <w:rFonts w:ascii="Arial" w:hAnsi="Arial" w:cs="Arial"/>
        </w:rPr>
        <w:t xml:space="preserve">Alarmsysteme </w:t>
      </w:r>
      <w:r w:rsidR="00016896">
        <w:rPr>
          <w:rFonts w:ascii="Arial" w:hAnsi="Arial" w:cs="Arial"/>
        </w:rPr>
        <w:t>zukünftig ihren Teil dazu b</w:t>
      </w:r>
      <w:r w:rsidR="008C79CC">
        <w:rPr>
          <w:rFonts w:ascii="Arial" w:hAnsi="Arial" w:cs="Arial"/>
        </w:rPr>
        <w:t>eitrag</w:t>
      </w:r>
      <w:r w:rsidR="00016896">
        <w:rPr>
          <w:rFonts w:ascii="Arial" w:hAnsi="Arial" w:cs="Arial"/>
        </w:rPr>
        <w:t>en</w:t>
      </w:r>
      <w:r w:rsidR="008C79CC">
        <w:rPr>
          <w:rFonts w:ascii="Arial" w:hAnsi="Arial" w:cs="Arial"/>
        </w:rPr>
        <w:t>, die Sicherheit dieser kritis</w:t>
      </w:r>
      <w:r w:rsidR="009044A4">
        <w:rPr>
          <w:rFonts w:ascii="Arial" w:hAnsi="Arial" w:cs="Arial"/>
        </w:rPr>
        <w:t xml:space="preserve">chen Infrastruktur zu erhalten“, so </w:t>
      </w:r>
      <w:proofErr w:type="spellStart"/>
      <w:r w:rsidR="00F84297">
        <w:rPr>
          <w:rFonts w:ascii="Arial" w:hAnsi="Arial" w:cs="Arial"/>
        </w:rPr>
        <w:t>Brucker</w:t>
      </w:r>
      <w:proofErr w:type="spellEnd"/>
      <w:r w:rsidR="00016896">
        <w:rPr>
          <w:rFonts w:ascii="Arial" w:hAnsi="Arial" w:cs="Arial"/>
        </w:rPr>
        <w:t>.</w:t>
      </w:r>
    </w:p>
    <w:p w14:paraId="23B47662" w14:textId="5D2E60FF" w:rsidR="00E87226" w:rsidRDefault="00E87226" w:rsidP="00CD106F">
      <w:pPr>
        <w:spacing w:line="276" w:lineRule="auto"/>
        <w:rPr>
          <w:rFonts w:ascii="Arial" w:hAnsi="Arial" w:cs="Arial"/>
        </w:rPr>
      </w:pPr>
    </w:p>
    <w:p w14:paraId="574BF6D8" w14:textId="719DEEBF" w:rsidR="00E87226" w:rsidRDefault="00E87226" w:rsidP="00CD106F">
      <w:pPr>
        <w:spacing w:line="276" w:lineRule="auto"/>
        <w:rPr>
          <w:rFonts w:ascii="Arial" w:hAnsi="Arial" w:cs="Arial"/>
        </w:rPr>
      </w:pPr>
      <w:r>
        <w:rPr>
          <w:rFonts w:ascii="Arial" w:hAnsi="Arial" w:cs="Arial"/>
        </w:rPr>
        <w:t xml:space="preserve">Rund ein Dutzend Einbruchmeldeanlagen sind bereits für die Mainova im Einsatz. Weitere Projekte </w:t>
      </w:r>
      <w:r w:rsidR="009044A4">
        <w:rPr>
          <w:rFonts w:ascii="Arial" w:hAnsi="Arial" w:cs="Arial"/>
        </w:rPr>
        <w:t xml:space="preserve">für Energieversorger </w:t>
      </w:r>
      <w:r>
        <w:rPr>
          <w:rFonts w:ascii="Arial" w:hAnsi="Arial" w:cs="Arial"/>
        </w:rPr>
        <w:t xml:space="preserve">sind zurzeit in der Planung oder werden gerade </w:t>
      </w:r>
      <w:r w:rsidR="009044A4">
        <w:rPr>
          <w:rFonts w:ascii="Arial" w:hAnsi="Arial" w:cs="Arial"/>
        </w:rPr>
        <w:t>r</w:t>
      </w:r>
      <w:r>
        <w:rPr>
          <w:rFonts w:ascii="Arial" w:hAnsi="Arial" w:cs="Arial"/>
        </w:rPr>
        <w:t>ealisiert.</w:t>
      </w:r>
    </w:p>
    <w:p w14:paraId="784F221B" w14:textId="0EDC6C3C" w:rsidR="001064DF" w:rsidRDefault="001064DF" w:rsidP="00CD106F">
      <w:pPr>
        <w:spacing w:line="276" w:lineRule="auto"/>
        <w:rPr>
          <w:rFonts w:ascii="Arial" w:hAnsi="Arial" w:cs="Arial"/>
        </w:rPr>
      </w:pPr>
    </w:p>
    <w:p w14:paraId="3930E82E" w14:textId="77777777" w:rsidR="001064DF" w:rsidRPr="00530B21" w:rsidRDefault="001064DF" w:rsidP="00CD106F">
      <w:pPr>
        <w:spacing w:line="276" w:lineRule="auto"/>
        <w:rPr>
          <w:rFonts w:ascii="Arial" w:hAnsi="Arial" w:cs="Arial"/>
        </w:rPr>
      </w:pPr>
    </w:p>
    <w:p w14:paraId="7D0BDC20" w14:textId="77777777" w:rsidR="00CD106F" w:rsidRDefault="00CD106F" w:rsidP="00CD106F">
      <w:pPr>
        <w:rPr>
          <w:rFonts w:ascii="Arial" w:hAnsi="Arial" w:cs="Arial"/>
          <w:i/>
          <w:iCs/>
        </w:rPr>
      </w:pPr>
      <w:r>
        <w:rPr>
          <w:rFonts w:ascii="Arial" w:hAnsi="Arial" w:cs="Arial"/>
          <w:i/>
          <w:iCs/>
        </w:rPr>
        <w:t>Über Telenot:</w:t>
      </w:r>
    </w:p>
    <w:p w14:paraId="4B08BAC0" w14:textId="77777777" w:rsidR="00CD106F" w:rsidRDefault="00CD106F" w:rsidP="00CD106F">
      <w:pPr>
        <w:rPr>
          <w:rFonts w:ascii="Arial" w:hAnsi="Arial" w:cs="Arial"/>
          <w:bCs/>
          <w:i/>
          <w:iCs/>
        </w:rPr>
      </w:pPr>
      <w:r>
        <w:rPr>
          <w:rFonts w:ascii="Arial" w:hAnsi="Arial" w:cs="Arial"/>
          <w:i/>
          <w:iCs/>
          <w:color w:val="000000"/>
        </w:rPr>
        <w:t>Telenot ist ein führender deutscher Hersteller von elektronischer Sicherheitstechnik und Alarmanlagen mit Hauptsitz in Aalen, Süddeutschland. Die Produkte verfügen über Einzel- und Systemanerkennung der VdS Schadenverhütung, des VSÖ Verbandes der Sicherheitsunternehmen Österreich und des SES Verbandes Schweizer Errichter von Sicherheitsanlagen. VdS,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Damit garantiert Telenot verbriefte Sicherheit in Deutschland, Österreich, der Schweiz und zahlreichen weiteren europäischen Ländern.</w:t>
      </w:r>
      <w:r w:rsidRPr="00AC597C">
        <w:rPr>
          <w:rStyle w:val="apple-converted-space"/>
          <w:rFonts w:ascii="Arial" w:hAnsi="Arial" w:cs="Arial"/>
          <w:i/>
          <w:iCs/>
        </w:rPr>
        <w:t> </w:t>
      </w:r>
    </w:p>
    <w:p w14:paraId="28F12CCC" w14:textId="77777777" w:rsidR="00CD106F" w:rsidRPr="00AC597C" w:rsidRDefault="005C3FFD" w:rsidP="00CD106F">
      <w:pPr>
        <w:rPr>
          <w:rFonts w:ascii="Times New Roman" w:hAnsi="Times New Roman"/>
          <w:sz w:val="24"/>
        </w:rPr>
      </w:pPr>
      <w:hyperlink r:id="rId8" w:history="1">
        <w:r w:rsidR="00CD106F" w:rsidRPr="007353DD">
          <w:rPr>
            <w:rStyle w:val="Hyperlink"/>
            <w:rFonts w:ascii="Arial" w:hAnsi="Arial" w:cs="Arial"/>
            <w:bCs/>
          </w:rPr>
          <w:t>www.telenot.com</w:t>
        </w:r>
      </w:hyperlink>
      <w:r w:rsidR="00CD106F">
        <w:rPr>
          <w:rFonts w:ascii="Arial" w:hAnsi="Arial" w:cs="Arial"/>
          <w:bCs/>
        </w:rPr>
        <w:t xml:space="preserve"> </w:t>
      </w:r>
    </w:p>
    <w:p w14:paraId="475047CE" w14:textId="77777777" w:rsidR="00CD106F" w:rsidRPr="00AF6ABC" w:rsidRDefault="00CD106F" w:rsidP="00CD106F">
      <w:pPr>
        <w:rPr>
          <w:rFonts w:ascii="Arial" w:hAnsi="Arial" w:cs="Arial"/>
          <w:b/>
        </w:rPr>
      </w:pPr>
    </w:p>
    <w:p w14:paraId="6DDF7E6D" w14:textId="77777777" w:rsidR="00CD106F" w:rsidRDefault="00CD106F" w:rsidP="00CD106F">
      <w:pPr>
        <w:widowControl w:val="0"/>
        <w:spacing w:line="240" w:lineRule="auto"/>
        <w:rPr>
          <w:rFonts w:ascii="Arial" w:hAnsi="Arial" w:cs="Arial"/>
          <w:b/>
          <w:bCs/>
          <w:color w:val="FF0000"/>
          <w:lang w:val="x-none" w:eastAsia="x-none"/>
        </w:rPr>
      </w:pPr>
      <w:r w:rsidRPr="00B6205D">
        <w:rPr>
          <w:rFonts w:ascii="Arial" w:hAnsi="Arial" w:cs="Arial"/>
          <w:b/>
          <w:bCs/>
          <w:color w:val="FF0000"/>
          <w:lang w:val="x-none" w:eastAsia="x-none"/>
        </w:rPr>
        <w:lastRenderedPageBreak/>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p w14:paraId="32021E93" w14:textId="77777777" w:rsidR="00CD106F" w:rsidRDefault="00CD106F" w:rsidP="00CD106F">
      <w:pPr>
        <w:spacing w:line="276" w:lineRule="auto"/>
        <w:rPr>
          <w:rFonts w:ascii="Arial" w:hAnsi="Arial" w:cs="Arial"/>
          <w:sz w:val="20"/>
        </w:rPr>
      </w:pPr>
    </w:p>
    <w:p w14:paraId="165BB45D" w14:textId="77777777" w:rsidR="00CD106F" w:rsidRDefault="00CD106F" w:rsidP="00CD106F">
      <w:pPr>
        <w:spacing w:line="276" w:lineRule="auto"/>
        <w:rPr>
          <w:rFonts w:ascii="Arial" w:hAnsi="Arial" w:cs="Arial"/>
          <w:sz w:val="20"/>
        </w:rPr>
      </w:pPr>
    </w:p>
    <w:p w14:paraId="572307C9" w14:textId="77777777" w:rsidR="00CD106F" w:rsidRDefault="00CD106F" w:rsidP="00CD106F">
      <w:pPr>
        <w:spacing w:line="276" w:lineRule="auto"/>
        <w:rPr>
          <w:rFonts w:ascii="Arial" w:hAnsi="Arial" w:cs="Arial"/>
          <w:sz w:val="20"/>
        </w:rPr>
      </w:pPr>
    </w:p>
    <w:p w14:paraId="7B57434A" w14:textId="77777777" w:rsidR="00BA1BE1" w:rsidRDefault="003F167C" w:rsidP="00BA1BE1">
      <w:pPr>
        <w:rPr>
          <w:rFonts w:ascii="Arial" w:hAnsi="Arial" w:cs="Arial"/>
          <w:szCs w:val="22"/>
        </w:rPr>
      </w:pPr>
      <w:r>
        <w:rPr>
          <w:noProof/>
        </w:rPr>
        <w:drawing>
          <wp:inline distT="0" distB="0" distL="0" distR="0" wp14:anchorId="48AB7C2B" wp14:editId="0E17AC3A">
            <wp:extent cx="3161684" cy="447294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652" cy="4474309"/>
                    </a:xfrm>
                    <a:prstGeom prst="rect">
                      <a:avLst/>
                    </a:prstGeom>
                    <a:noFill/>
                    <a:ln>
                      <a:noFill/>
                    </a:ln>
                  </pic:spPr>
                </pic:pic>
              </a:graphicData>
            </a:graphic>
          </wp:inline>
        </w:drawing>
      </w:r>
    </w:p>
    <w:p w14:paraId="56A6E066" w14:textId="3D36D35C" w:rsidR="00727CE5" w:rsidRPr="00BA1BE1" w:rsidRDefault="008C79CC" w:rsidP="00BA1BE1">
      <w:pPr>
        <w:rPr>
          <w:rFonts w:ascii="Arial" w:hAnsi="Arial" w:cs="Arial"/>
        </w:rPr>
      </w:pPr>
      <w:r>
        <w:rPr>
          <w:rFonts w:ascii="Arial" w:hAnsi="Arial" w:cs="Arial"/>
          <w:szCs w:val="22"/>
        </w:rPr>
        <w:t xml:space="preserve">Die Einbruchmelde- und Übertragungstechnik von Telenot entspricht den definierten Sicherheitsanforderungen des BDEW. </w:t>
      </w:r>
      <w:r w:rsidR="008D2F1E">
        <w:rPr>
          <w:rFonts w:ascii="Arial" w:hAnsi="Arial" w:cs="Arial"/>
          <w:szCs w:val="22"/>
        </w:rPr>
        <w:t xml:space="preserve">Mitgliedsunternehmen des Verbandes </w:t>
      </w:r>
      <w:r>
        <w:rPr>
          <w:rFonts w:ascii="Arial" w:hAnsi="Arial" w:cs="Arial"/>
          <w:szCs w:val="22"/>
        </w:rPr>
        <w:t>können die Systeme daher zum Schutz ihrer Anlagen einsetzen.</w:t>
      </w:r>
    </w:p>
    <w:sectPr w:rsidR="00727CE5" w:rsidRPr="00BA1BE1" w:rsidSect="0098768F">
      <w:headerReference w:type="default" r:id="rId10"/>
      <w:footerReference w:type="default" r:id="rId11"/>
      <w:pgSz w:w="11907" w:h="16840" w:code="9"/>
      <w:pgMar w:top="2269" w:right="2268" w:bottom="1701" w:left="2268" w:header="851" w:footer="11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6DE2" w16cex:dateUtc="2022-07-26T11: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A6F19" w14:textId="77777777" w:rsidR="005C3FFD" w:rsidRDefault="005C3FFD">
      <w:r>
        <w:separator/>
      </w:r>
    </w:p>
  </w:endnote>
  <w:endnote w:type="continuationSeparator" w:id="0">
    <w:p w14:paraId="7BBA8517" w14:textId="77777777" w:rsidR="005C3FFD" w:rsidRDefault="005C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DEE3"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59C6FA" wp14:editId="3D33166C">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BF01083" wp14:editId="73B66547">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F0108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9FD31" w14:textId="77777777" w:rsidR="005C3FFD" w:rsidRDefault="005C3FFD">
      <w:r>
        <w:separator/>
      </w:r>
    </w:p>
  </w:footnote>
  <w:footnote w:type="continuationSeparator" w:id="0">
    <w:p w14:paraId="6014E8C8" w14:textId="77777777" w:rsidR="005C3FFD" w:rsidRDefault="005C3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6A70"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789F57DB" wp14:editId="13FA59F5">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1D22055" w14:textId="77777777" w:rsidR="0023643E" w:rsidRPr="0079270C" w:rsidRDefault="0023643E">
    <w:pPr>
      <w:pStyle w:val="Kopfzeile"/>
      <w:rPr>
        <w:rFonts w:ascii="Frutiger 45 Light" w:hAnsi="Frutiger 45 Light"/>
        <w:b/>
      </w:rPr>
    </w:pPr>
  </w:p>
  <w:p w14:paraId="352F27F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6F"/>
    <w:rsid w:val="00000CE8"/>
    <w:rsid w:val="000047B8"/>
    <w:rsid w:val="00011A25"/>
    <w:rsid w:val="00013B13"/>
    <w:rsid w:val="0001419B"/>
    <w:rsid w:val="00016896"/>
    <w:rsid w:val="00017956"/>
    <w:rsid w:val="00035D5B"/>
    <w:rsid w:val="0003662D"/>
    <w:rsid w:val="00045171"/>
    <w:rsid w:val="0004695F"/>
    <w:rsid w:val="000506DE"/>
    <w:rsid w:val="0006222A"/>
    <w:rsid w:val="00062537"/>
    <w:rsid w:val="00064791"/>
    <w:rsid w:val="000648E3"/>
    <w:rsid w:val="000730D1"/>
    <w:rsid w:val="00086640"/>
    <w:rsid w:val="00091C4B"/>
    <w:rsid w:val="00096065"/>
    <w:rsid w:val="000A0733"/>
    <w:rsid w:val="000A2FAD"/>
    <w:rsid w:val="000B6AA4"/>
    <w:rsid w:val="000C33D1"/>
    <w:rsid w:val="000C3669"/>
    <w:rsid w:val="000C441E"/>
    <w:rsid w:val="000D1D99"/>
    <w:rsid w:val="000E75B6"/>
    <w:rsid w:val="000F2118"/>
    <w:rsid w:val="000F56A1"/>
    <w:rsid w:val="001008D4"/>
    <w:rsid w:val="00101B26"/>
    <w:rsid w:val="001064DF"/>
    <w:rsid w:val="00116EFE"/>
    <w:rsid w:val="001278EC"/>
    <w:rsid w:val="0013057C"/>
    <w:rsid w:val="00133469"/>
    <w:rsid w:val="00141911"/>
    <w:rsid w:val="001667B3"/>
    <w:rsid w:val="00181F55"/>
    <w:rsid w:val="00195FB5"/>
    <w:rsid w:val="001A48FC"/>
    <w:rsid w:val="001A79E7"/>
    <w:rsid w:val="001B0BEB"/>
    <w:rsid w:val="001C4BC1"/>
    <w:rsid w:val="001E1D34"/>
    <w:rsid w:val="001E44FE"/>
    <w:rsid w:val="001E48F3"/>
    <w:rsid w:val="001E62B4"/>
    <w:rsid w:val="001E704B"/>
    <w:rsid w:val="001F6E77"/>
    <w:rsid w:val="001F7FFA"/>
    <w:rsid w:val="00204ED8"/>
    <w:rsid w:val="00205FF0"/>
    <w:rsid w:val="00221916"/>
    <w:rsid w:val="002230C7"/>
    <w:rsid w:val="00223799"/>
    <w:rsid w:val="0022618B"/>
    <w:rsid w:val="0023643E"/>
    <w:rsid w:val="00237473"/>
    <w:rsid w:val="00242E7B"/>
    <w:rsid w:val="00243D90"/>
    <w:rsid w:val="002454D3"/>
    <w:rsid w:val="002465B7"/>
    <w:rsid w:val="002554B7"/>
    <w:rsid w:val="002562EC"/>
    <w:rsid w:val="00265974"/>
    <w:rsid w:val="0026610F"/>
    <w:rsid w:val="00271AAB"/>
    <w:rsid w:val="00290A9B"/>
    <w:rsid w:val="0029319E"/>
    <w:rsid w:val="00295980"/>
    <w:rsid w:val="002A45FE"/>
    <w:rsid w:val="002A7B90"/>
    <w:rsid w:val="002B4E98"/>
    <w:rsid w:val="002C05B2"/>
    <w:rsid w:val="002C3D6E"/>
    <w:rsid w:val="002C5BF5"/>
    <w:rsid w:val="002C626A"/>
    <w:rsid w:val="002C67FB"/>
    <w:rsid w:val="002D4C17"/>
    <w:rsid w:val="002E16ED"/>
    <w:rsid w:val="002E2784"/>
    <w:rsid w:val="002E5D72"/>
    <w:rsid w:val="002E7A28"/>
    <w:rsid w:val="002F2F7C"/>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706D"/>
    <w:rsid w:val="00360402"/>
    <w:rsid w:val="00375064"/>
    <w:rsid w:val="003751EE"/>
    <w:rsid w:val="00377B84"/>
    <w:rsid w:val="00384DD9"/>
    <w:rsid w:val="003A74F4"/>
    <w:rsid w:val="003A797B"/>
    <w:rsid w:val="003B1D30"/>
    <w:rsid w:val="003B4049"/>
    <w:rsid w:val="003C396C"/>
    <w:rsid w:val="003C60A0"/>
    <w:rsid w:val="003E335C"/>
    <w:rsid w:val="003E6598"/>
    <w:rsid w:val="003F167C"/>
    <w:rsid w:val="0041131D"/>
    <w:rsid w:val="00414AAB"/>
    <w:rsid w:val="004231E5"/>
    <w:rsid w:val="00424366"/>
    <w:rsid w:val="004252BE"/>
    <w:rsid w:val="00425B3D"/>
    <w:rsid w:val="00426115"/>
    <w:rsid w:val="00440108"/>
    <w:rsid w:val="00443BBB"/>
    <w:rsid w:val="00446540"/>
    <w:rsid w:val="0045392B"/>
    <w:rsid w:val="00473E71"/>
    <w:rsid w:val="00475B80"/>
    <w:rsid w:val="00482CFC"/>
    <w:rsid w:val="00485BE0"/>
    <w:rsid w:val="00486658"/>
    <w:rsid w:val="0048749A"/>
    <w:rsid w:val="00487984"/>
    <w:rsid w:val="00487F63"/>
    <w:rsid w:val="00492B69"/>
    <w:rsid w:val="00497F6E"/>
    <w:rsid w:val="004A0418"/>
    <w:rsid w:val="004A0C2D"/>
    <w:rsid w:val="004A0E52"/>
    <w:rsid w:val="004A32E2"/>
    <w:rsid w:val="004B202B"/>
    <w:rsid w:val="004D4EF6"/>
    <w:rsid w:val="004D6B63"/>
    <w:rsid w:val="004E49C7"/>
    <w:rsid w:val="004F30DF"/>
    <w:rsid w:val="005012E7"/>
    <w:rsid w:val="005043FB"/>
    <w:rsid w:val="005111D6"/>
    <w:rsid w:val="0051230C"/>
    <w:rsid w:val="00520BD1"/>
    <w:rsid w:val="00526E1C"/>
    <w:rsid w:val="00527C89"/>
    <w:rsid w:val="00533A11"/>
    <w:rsid w:val="00535317"/>
    <w:rsid w:val="00544D2D"/>
    <w:rsid w:val="00555767"/>
    <w:rsid w:val="00556016"/>
    <w:rsid w:val="005573E7"/>
    <w:rsid w:val="00561EBD"/>
    <w:rsid w:val="00563E60"/>
    <w:rsid w:val="00564AB3"/>
    <w:rsid w:val="005669C3"/>
    <w:rsid w:val="00567402"/>
    <w:rsid w:val="00567E6B"/>
    <w:rsid w:val="00571918"/>
    <w:rsid w:val="00582A37"/>
    <w:rsid w:val="00594A40"/>
    <w:rsid w:val="005953D1"/>
    <w:rsid w:val="005961F0"/>
    <w:rsid w:val="005963D5"/>
    <w:rsid w:val="00596D19"/>
    <w:rsid w:val="005C3FFD"/>
    <w:rsid w:val="005C4D19"/>
    <w:rsid w:val="005C62EE"/>
    <w:rsid w:val="005C710D"/>
    <w:rsid w:val="005D026B"/>
    <w:rsid w:val="005E25C4"/>
    <w:rsid w:val="005E526E"/>
    <w:rsid w:val="005F04C1"/>
    <w:rsid w:val="005F73E0"/>
    <w:rsid w:val="00604702"/>
    <w:rsid w:val="00607D1D"/>
    <w:rsid w:val="0061020F"/>
    <w:rsid w:val="00620129"/>
    <w:rsid w:val="006207AF"/>
    <w:rsid w:val="00621C6B"/>
    <w:rsid w:val="0063176F"/>
    <w:rsid w:val="00634024"/>
    <w:rsid w:val="006368E0"/>
    <w:rsid w:val="00641AB7"/>
    <w:rsid w:val="00645CF8"/>
    <w:rsid w:val="00646C23"/>
    <w:rsid w:val="00646C94"/>
    <w:rsid w:val="0065522D"/>
    <w:rsid w:val="00675FF0"/>
    <w:rsid w:val="006765F5"/>
    <w:rsid w:val="00676C74"/>
    <w:rsid w:val="00682108"/>
    <w:rsid w:val="006916C6"/>
    <w:rsid w:val="006B41CB"/>
    <w:rsid w:val="006B7B39"/>
    <w:rsid w:val="006C3FCA"/>
    <w:rsid w:val="006C5FE6"/>
    <w:rsid w:val="006D2941"/>
    <w:rsid w:val="006D6E96"/>
    <w:rsid w:val="006F57A9"/>
    <w:rsid w:val="006F60C1"/>
    <w:rsid w:val="006F79ED"/>
    <w:rsid w:val="006F7F64"/>
    <w:rsid w:val="00701415"/>
    <w:rsid w:val="00714E68"/>
    <w:rsid w:val="00727CE5"/>
    <w:rsid w:val="007347E0"/>
    <w:rsid w:val="00740932"/>
    <w:rsid w:val="00740BAD"/>
    <w:rsid w:val="007411B1"/>
    <w:rsid w:val="00743A1F"/>
    <w:rsid w:val="0075684A"/>
    <w:rsid w:val="00757E0C"/>
    <w:rsid w:val="007601A3"/>
    <w:rsid w:val="00766348"/>
    <w:rsid w:val="00770A3C"/>
    <w:rsid w:val="007742C1"/>
    <w:rsid w:val="00775E04"/>
    <w:rsid w:val="0079270C"/>
    <w:rsid w:val="007928CB"/>
    <w:rsid w:val="00795E19"/>
    <w:rsid w:val="00797027"/>
    <w:rsid w:val="007A6108"/>
    <w:rsid w:val="007B69CA"/>
    <w:rsid w:val="007C0E3A"/>
    <w:rsid w:val="007C4CBD"/>
    <w:rsid w:val="007C797D"/>
    <w:rsid w:val="007D0176"/>
    <w:rsid w:val="007D21CF"/>
    <w:rsid w:val="007D5BF5"/>
    <w:rsid w:val="007E337A"/>
    <w:rsid w:val="007E36C8"/>
    <w:rsid w:val="007F07E2"/>
    <w:rsid w:val="007F5A12"/>
    <w:rsid w:val="0080245A"/>
    <w:rsid w:val="00807C94"/>
    <w:rsid w:val="00811842"/>
    <w:rsid w:val="00812533"/>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6881"/>
    <w:rsid w:val="00864906"/>
    <w:rsid w:val="00864A04"/>
    <w:rsid w:val="00880EC9"/>
    <w:rsid w:val="008826BF"/>
    <w:rsid w:val="00882B6E"/>
    <w:rsid w:val="008850E9"/>
    <w:rsid w:val="00887F27"/>
    <w:rsid w:val="008912B6"/>
    <w:rsid w:val="008973E9"/>
    <w:rsid w:val="0089771E"/>
    <w:rsid w:val="00897B5A"/>
    <w:rsid w:val="00897D37"/>
    <w:rsid w:val="008A00A3"/>
    <w:rsid w:val="008A05D7"/>
    <w:rsid w:val="008A167C"/>
    <w:rsid w:val="008A1BEB"/>
    <w:rsid w:val="008A6128"/>
    <w:rsid w:val="008B1BE3"/>
    <w:rsid w:val="008B4F0A"/>
    <w:rsid w:val="008B7290"/>
    <w:rsid w:val="008C1E71"/>
    <w:rsid w:val="008C79CC"/>
    <w:rsid w:val="008D01E7"/>
    <w:rsid w:val="008D0E0E"/>
    <w:rsid w:val="008D2F1E"/>
    <w:rsid w:val="008D34BE"/>
    <w:rsid w:val="008D696F"/>
    <w:rsid w:val="008D7D2A"/>
    <w:rsid w:val="008E50CE"/>
    <w:rsid w:val="008F131E"/>
    <w:rsid w:val="008F174D"/>
    <w:rsid w:val="009044A4"/>
    <w:rsid w:val="00905029"/>
    <w:rsid w:val="00905266"/>
    <w:rsid w:val="009110CE"/>
    <w:rsid w:val="009271F9"/>
    <w:rsid w:val="009306AB"/>
    <w:rsid w:val="009408B0"/>
    <w:rsid w:val="00941F80"/>
    <w:rsid w:val="00950619"/>
    <w:rsid w:val="0095179A"/>
    <w:rsid w:val="00952D50"/>
    <w:rsid w:val="0095659E"/>
    <w:rsid w:val="00960805"/>
    <w:rsid w:val="009770DE"/>
    <w:rsid w:val="009810FA"/>
    <w:rsid w:val="00981CDF"/>
    <w:rsid w:val="00985E9F"/>
    <w:rsid w:val="0098768F"/>
    <w:rsid w:val="009A0322"/>
    <w:rsid w:val="009A0EF0"/>
    <w:rsid w:val="009A1601"/>
    <w:rsid w:val="009A2EAC"/>
    <w:rsid w:val="009A4FC4"/>
    <w:rsid w:val="009A7149"/>
    <w:rsid w:val="009B40F2"/>
    <w:rsid w:val="009C09ED"/>
    <w:rsid w:val="009C3994"/>
    <w:rsid w:val="009C6E18"/>
    <w:rsid w:val="009F01B3"/>
    <w:rsid w:val="009F08BE"/>
    <w:rsid w:val="009F1460"/>
    <w:rsid w:val="009F3E59"/>
    <w:rsid w:val="00A03293"/>
    <w:rsid w:val="00A03371"/>
    <w:rsid w:val="00A152BF"/>
    <w:rsid w:val="00A259E2"/>
    <w:rsid w:val="00A26F5B"/>
    <w:rsid w:val="00A41AB9"/>
    <w:rsid w:val="00A56F24"/>
    <w:rsid w:val="00A623FA"/>
    <w:rsid w:val="00A6290A"/>
    <w:rsid w:val="00A62C8F"/>
    <w:rsid w:val="00A63A1D"/>
    <w:rsid w:val="00A67C92"/>
    <w:rsid w:val="00A77B7D"/>
    <w:rsid w:val="00A83C60"/>
    <w:rsid w:val="00AB26E6"/>
    <w:rsid w:val="00AB3242"/>
    <w:rsid w:val="00AB3395"/>
    <w:rsid w:val="00AD0BC0"/>
    <w:rsid w:val="00AD2628"/>
    <w:rsid w:val="00AD2C09"/>
    <w:rsid w:val="00AD4B21"/>
    <w:rsid w:val="00AD61F8"/>
    <w:rsid w:val="00AE4554"/>
    <w:rsid w:val="00B028E2"/>
    <w:rsid w:val="00B04BC2"/>
    <w:rsid w:val="00B105CF"/>
    <w:rsid w:val="00B21AA2"/>
    <w:rsid w:val="00B23BF2"/>
    <w:rsid w:val="00B2791E"/>
    <w:rsid w:val="00B302F3"/>
    <w:rsid w:val="00B336DB"/>
    <w:rsid w:val="00B34C45"/>
    <w:rsid w:val="00B52B1D"/>
    <w:rsid w:val="00B60508"/>
    <w:rsid w:val="00B6557A"/>
    <w:rsid w:val="00B7194E"/>
    <w:rsid w:val="00B777C3"/>
    <w:rsid w:val="00B8784D"/>
    <w:rsid w:val="00B92320"/>
    <w:rsid w:val="00B93CE7"/>
    <w:rsid w:val="00B9542B"/>
    <w:rsid w:val="00B95D59"/>
    <w:rsid w:val="00BA1BE1"/>
    <w:rsid w:val="00BA7184"/>
    <w:rsid w:val="00BA790A"/>
    <w:rsid w:val="00BB6C2D"/>
    <w:rsid w:val="00BD0D2B"/>
    <w:rsid w:val="00BD2010"/>
    <w:rsid w:val="00BD44B0"/>
    <w:rsid w:val="00BE362D"/>
    <w:rsid w:val="00BE5708"/>
    <w:rsid w:val="00BF22EC"/>
    <w:rsid w:val="00BF4D4C"/>
    <w:rsid w:val="00BF6373"/>
    <w:rsid w:val="00BF716A"/>
    <w:rsid w:val="00C1031F"/>
    <w:rsid w:val="00C10E49"/>
    <w:rsid w:val="00C1258D"/>
    <w:rsid w:val="00C17E1C"/>
    <w:rsid w:val="00C20134"/>
    <w:rsid w:val="00C238A2"/>
    <w:rsid w:val="00C243CB"/>
    <w:rsid w:val="00C24C24"/>
    <w:rsid w:val="00C32C31"/>
    <w:rsid w:val="00C416DA"/>
    <w:rsid w:val="00C425F1"/>
    <w:rsid w:val="00C43845"/>
    <w:rsid w:val="00C5081E"/>
    <w:rsid w:val="00C51C3D"/>
    <w:rsid w:val="00C545FB"/>
    <w:rsid w:val="00C579E3"/>
    <w:rsid w:val="00C6269A"/>
    <w:rsid w:val="00C6749D"/>
    <w:rsid w:val="00C73A8A"/>
    <w:rsid w:val="00C802DE"/>
    <w:rsid w:val="00C86845"/>
    <w:rsid w:val="00C87125"/>
    <w:rsid w:val="00C87309"/>
    <w:rsid w:val="00C95E53"/>
    <w:rsid w:val="00CA2270"/>
    <w:rsid w:val="00CB4FEF"/>
    <w:rsid w:val="00CB7644"/>
    <w:rsid w:val="00CD106F"/>
    <w:rsid w:val="00CD2E99"/>
    <w:rsid w:val="00CD34EE"/>
    <w:rsid w:val="00CD604C"/>
    <w:rsid w:val="00CD7F71"/>
    <w:rsid w:val="00D07BDA"/>
    <w:rsid w:val="00D1096A"/>
    <w:rsid w:val="00D15BFE"/>
    <w:rsid w:val="00D16D53"/>
    <w:rsid w:val="00D17940"/>
    <w:rsid w:val="00D20642"/>
    <w:rsid w:val="00D218EC"/>
    <w:rsid w:val="00D25677"/>
    <w:rsid w:val="00D304EB"/>
    <w:rsid w:val="00D34080"/>
    <w:rsid w:val="00D45174"/>
    <w:rsid w:val="00D53F3E"/>
    <w:rsid w:val="00D56BDD"/>
    <w:rsid w:val="00D70E82"/>
    <w:rsid w:val="00D74987"/>
    <w:rsid w:val="00D83971"/>
    <w:rsid w:val="00D879EC"/>
    <w:rsid w:val="00D87B70"/>
    <w:rsid w:val="00D9108F"/>
    <w:rsid w:val="00D91772"/>
    <w:rsid w:val="00D94CCF"/>
    <w:rsid w:val="00DA0C2A"/>
    <w:rsid w:val="00DB431B"/>
    <w:rsid w:val="00DB73B5"/>
    <w:rsid w:val="00DC0770"/>
    <w:rsid w:val="00DC5D4C"/>
    <w:rsid w:val="00DE2511"/>
    <w:rsid w:val="00DE46FB"/>
    <w:rsid w:val="00DF295E"/>
    <w:rsid w:val="00E002B5"/>
    <w:rsid w:val="00E00B4F"/>
    <w:rsid w:val="00E02294"/>
    <w:rsid w:val="00E03FF2"/>
    <w:rsid w:val="00E06F89"/>
    <w:rsid w:val="00E11F58"/>
    <w:rsid w:val="00E17593"/>
    <w:rsid w:val="00E229B4"/>
    <w:rsid w:val="00E25584"/>
    <w:rsid w:val="00E27821"/>
    <w:rsid w:val="00E32ACA"/>
    <w:rsid w:val="00E40C07"/>
    <w:rsid w:val="00E46F10"/>
    <w:rsid w:val="00E46FCE"/>
    <w:rsid w:val="00E515BE"/>
    <w:rsid w:val="00E51652"/>
    <w:rsid w:val="00E51803"/>
    <w:rsid w:val="00E710FF"/>
    <w:rsid w:val="00E725EE"/>
    <w:rsid w:val="00E75AD9"/>
    <w:rsid w:val="00E85B47"/>
    <w:rsid w:val="00E87226"/>
    <w:rsid w:val="00E96016"/>
    <w:rsid w:val="00E964EF"/>
    <w:rsid w:val="00E966C8"/>
    <w:rsid w:val="00E9766C"/>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2761C"/>
    <w:rsid w:val="00F33F8C"/>
    <w:rsid w:val="00F45D68"/>
    <w:rsid w:val="00F503DE"/>
    <w:rsid w:val="00F61562"/>
    <w:rsid w:val="00F62B3A"/>
    <w:rsid w:val="00F720E4"/>
    <w:rsid w:val="00F73A59"/>
    <w:rsid w:val="00F75D55"/>
    <w:rsid w:val="00F75F33"/>
    <w:rsid w:val="00F831E6"/>
    <w:rsid w:val="00F838EB"/>
    <w:rsid w:val="00F84297"/>
    <w:rsid w:val="00F96F88"/>
    <w:rsid w:val="00F97138"/>
    <w:rsid w:val="00F972FD"/>
    <w:rsid w:val="00FA25CF"/>
    <w:rsid w:val="00FA27AB"/>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650CC4"/>
  <w14:defaultImageDpi w14:val="300"/>
  <w15:chartTrackingRefBased/>
  <w15:docId w15:val="{E0B65A14-D95B-F34B-822C-1AF5F8E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rsid w:val="00CD106F"/>
  </w:style>
  <w:style w:type="paragraph" w:styleId="berarbeitung">
    <w:name w:val="Revision"/>
    <w:hidden/>
    <w:uiPriority w:val="71"/>
    <w:rsid w:val="00594A40"/>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C10CA-FF55-0A43-8A95-434B86673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4728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5468</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Microsoft Office User</cp:lastModifiedBy>
  <cp:revision>5</cp:revision>
  <cp:lastPrinted>2022-07-20T08:51:00Z</cp:lastPrinted>
  <dcterms:created xsi:type="dcterms:W3CDTF">2022-07-27T13:19:00Z</dcterms:created>
  <dcterms:modified xsi:type="dcterms:W3CDTF">2022-07-28T07:11:00Z</dcterms:modified>
</cp:coreProperties>
</file>