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4DECE" w14:textId="7EC62667"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7A412F">
        <w:rPr>
          <w:rFonts w:ascii="Arial" w:hAnsi="Arial" w:cs="Arial"/>
          <w:color w:val="808080"/>
          <w:sz w:val="16"/>
          <w:szCs w:val="16"/>
        </w:rPr>
        <w:t>Handhabungstechnik</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766E23">
        <w:rPr>
          <w:rFonts w:ascii="Arial" w:hAnsi="Arial" w:cs="Arial"/>
          <w:color w:val="808080"/>
          <w:sz w:val="16"/>
          <w:szCs w:val="16"/>
        </w:rPr>
        <w:t>04</w:t>
      </w:r>
      <w:r w:rsidR="007A412F">
        <w:rPr>
          <w:rFonts w:ascii="Arial" w:hAnsi="Arial" w:cs="Arial"/>
          <w:color w:val="808080"/>
          <w:sz w:val="16"/>
          <w:szCs w:val="16"/>
        </w:rPr>
        <w:t>.0</w:t>
      </w:r>
      <w:r w:rsidR="00766E23">
        <w:rPr>
          <w:rFonts w:ascii="Arial" w:hAnsi="Arial" w:cs="Arial"/>
          <w:color w:val="808080"/>
          <w:sz w:val="16"/>
          <w:szCs w:val="16"/>
        </w:rPr>
        <w:t>3</w:t>
      </w:r>
      <w:r w:rsidR="007A412F">
        <w:rPr>
          <w:rFonts w:ascii="Arial" w:hAnsi="Arial" w:cs="Arial"/>
          <w:color w:val="808080"/>
          <w:sz w:val="16"/>
          <w:szCs w:val="16"/>
        </w:rPr>
        <w:t>.2024</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6D2541">
        <w:rPr>
          <w:rFonts w:ascii="Arial" w:hAnsi="Arial" w:cs="Arial"/>
          <w:color w:val="808080"/>
          <w:sz w:val="16"/>
          <w:szCs w:val="16"/>
        </w:rPr>
        <w:t>handhabungstechnik</w:t>
      </w:r>
    </w:p>
    <w:p w14:paraId="02F47CA6"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785EB0DC"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63B3EFD8" w14:textId="2FA7B9F2" w:rsidR="00290A9B" w:rsidRPr="00242E7B" w:rsidRDefault="007A412F" w:rsidP="00290A9B">
      <w:pPr>
        <w:pStyle w:val="Textkrper"/>
        <w:spacing w:line="300" w:lineRule="atLeast"/>
        <w:ind w:right="16"/>
        <w:rPr>
          <w:rFonts w:ascii="Arial" w:hAnsi="Arial" w:cs="Arial"/>
          <w:b/>
          <w:bCs/>
          <w:sz w:val="22"/>
          <w:szCs w:val="22"/>
          <w:lang w:val="de-DE"/>
        </w:rPr>
      </w:pPr>
      <w:proofErr w:type="spellStart"/>
      <w:r>
        <w:rPr>
          <w:rFonts w:ascii="Arial" w:hAnsi="Arial" w:cs="Arial"/>
          <w:b/>
          <w:bCs/>
          <w:sz w:val="22"/>
          <w:szCs w:val="22"/>
          <w:lang w:val="de-DE"/>
        </w:rPr>
        <w:t>Ventzki</w:t>
      </w:r>
      <w:proofErr w:type="spellEnd"/>
      <w:r>
        <w:rPr>
          <w:rFonts w:ascii="Arial" w:hAnsi="Arial" w:cs="Arial"/>
          <w:b/>
          <w:bCs/>
          <w:sz w:val="22"/>
          <w:szCs w:val="22"/>
          <w:lang w:val="de-DE"/>
        </w:rPr>
        <w:t xml:space="preserve"> Handling Systems auf der </w:t>
      </w:r>
      <w:proofErr w:type="spellStart"/>
      <w:r>
        <w:rPr>
          <w:rFonts w:ascii="Arial" w:hAnsi="Arial" w:cs="Arial"/>
          <w:b/>
          <w:bCs/>
          <w:sz w:val="22"/>
          <w:szCs w:val="22"/>
          <w:lang w:val="de-DE"/>
        </w:rPr>
        <w:t>LogiMAT</w:t>
      </w:r>
      <w:proofErr w:type="spellEnd"/>
      <w:r>
        <w:rPr>
          <w:rFonts w:ascii="Arial" w:hAnsi="Arial" w:cs="Arial"/>
          <w:b/>
          <w:bCs/>
          <w:sz w:val="22"/>
          <w:szCs w:val="22"/>
          <w:lang w:val="de-DE"/>
        </w:rPr>
        <w:t xml:space="preserve"> 2024</w:t>
      </w:r>
    </w:p>
    <w:p w14:paraId="09050F0F" w14:textId="77777777" w:rsidR="00290A9B" w:rsidRPr="00242E7B" w:rsidRDefault="00290A9B" w:rsidP="00290A9B">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221F60E8" w14:textId="147932F7" w:rsidR="00290A9B" w:rsidRPr="00242E7B" w:rsidRDefault="007A412F"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Automatisierte Intralogistik im Fokus</w:t>
      </w:r>
    </w:p>
    <w:p w14:paraId="28D56F70" w14:textId="77777777" w:rsidR="00290A9B" w:rsidRPr="00242E7B" w:rsidRDefault="00290A9B" w:rsidP="00290A9B">
      <w:pPr>
        <w:pStyle w:val="Textkrper"/>
        <w:spacing w:line="300" w:lineRule="atLeast"/>
        <w:ind w:right="16"/>
        <w:rPr>
          <w:rFonts w:ascii="Arial" w:hAnsi="Arial" w:cs="Arial"/>
          <w:bCs/>
          <w:sz w:val="22"/>
          <w:szCs w:val="22"/>
          <w:lang w:val="de-DE"/>
        </w:rPr>
      </w:pPr>
    </w:p>
    <w:p w14:paraId="7394E0D7" w14:textId="77777777" w:rsidR="007A412F" w:rsidRPr="00E32195" w:rsidRDefault="007A412F" w:rsidP="007A412F">
      <w:pPr>
        <w:spacing w:line="276" w:lineRule="auto"/>
        <w:rPr>
          <w:rFonts w:ascii="Arial" w:hAnsi="Arial" w:cs="Arial"/>
          <w:b/>
          <w:bCs/>
          <w:szCs w:val="22"/>
        </w:rPr>
      </w:pPr>
      <w:proofErr w:type="spellStart"/>
      <w:r w:rsidRPr="00E32195">
        <w:rPr>
          <w:rFonts w:ascii="Arial" w:hAnsi="Arial" w:cs="Arial"/>
          <w:szCs w:val="22"/>
        </w:rPr>
        <w:t>Ventzki</w:t>
      </w:r>
      <w:proofErr w:type="spellEnd"/>
      <w:r w:rsidRPr="00E32195">
        <w:rPr>
          <w:rFonts w:ascii="Arial" w:hAnsi="Arial" w:cs="Arial"/>
          <w:szCs w:val="22"/>
        </w:rPr>
        <w:t xml:space="preserve"> präsentiert </w:t>
      </w:r>
      <w:r>
        <w:rPr>
          <w:rFonts w:ascii="Arial" w:hAnsi="Arial" w:cs="Arial"/>
          <w:szCs w:val="22"/>
        </w:rPr>
        <w:t xml:space="preserve">neue Produktgruppe: </w:t>
      </w:r>
      <w:r w:rsidRPr="00E32195">
        <w:rPr>
          <w:rFonts w:ascii="Arial" w:hAnsi="Arial" w:cs="Arial"/>
          <w:szCs w:val="22"/>
        </w:rPr>
        <w:t xml:space="preserve">Handhabungssysteme mit Drehvorrichtungen </w:t>
      </w:r>
    </w:p>
    <w:p w14:paraId="77899137" w14:textId="77777777" w:rsidR="007A412F" w:rsidRDefault="007A412F" w:rsidP="00290A9B">
      <w:pPr>
        <w:pStyle w:val="Textkrper"/>
        <w:spacing w:line="300" w:lineRule="atLeast"/>
        <w:ind w:right="16"/>
        <w:rPr>
          <w:rFonts w:ascii="Arial" w:hAnsi="Arial" w:cs="Arial"/>
          <w:b/>
          <w:bCs/>
          <w:sz w:val="22"/>
          <w:szCs w:val="22"/>
          <w:lang w:val="de-DE"/>
        </w:rPr>
      </w:pPr>
    </w:p>
    <w:p w14:paraId="01F8D568" w14:textId="61228E9F" w:rsidR="007A412F" w:rsidRPr="00D65298" w:rsidRDefault="007A412F" w:rsidP="007A412F">
      <w:pPr>
        <w:spacing w:line="276" w:lineRule="auto"/>
        <w:rPr>
          <w:rFonts w:ascii="Arial" w:hAnsi="Arial" w:cs="Arial"/>
          <w:b/>
          <w:bCs/>
          <w:szCs w:val="22"/>
        </w:rPr>
      </w:pPr>
      <w:proofErr w:type="spellStart"/>
      <w:r w:rsidRPr="00D65298">
        <w:rPr>
          <w:rFonts w:ascii="Arial" w:hAnsi="Arial" w:cs="Arial"/>
          <w:b/>
          <w:bCs/>
          <w:szCs w:val="22"/>
        </w:rPr>
        <w:t>Ventzki</w:t>
      </w:r>
      <w:proofErr w:type="spellEnd"/>
      <w:r w:rsidRPr="00D65298">
        <w:rPr>
          <w:rFonts w:ascii="Arial" w:hAnsi="Arial" w:cs="Arial"/>
          <w:b/>
          <w:bCs/>
          <w:szCs w:val="22"/>
        </w:rPr>
        <w:t xml:space="preserve"> Handling Systems, ein führender Anbieter von Handhabungssystemen aus Eislingen, wird auf der </w:t>
      </w:r>
      <w:proofErr w:type="spellStart"/>
      <w:r w:rsidRPr="00D65298">
        <w:rPr>
          <w:rFonts w:ascii="Arial" w:hAnsi="Arial" w:cs="Arial"/>
          <w:b/>
          <w:bCs/>
          <w:szCs w:val="22"/>
        </w:rPr>
        <w:t>LogiMAT</w:t>
      </w:r>
      <w:proofErr w:type="spellEnd"/>
      <w:r w:rsidRPr="00D65298">
        <w:rPr>
          <w:rFonts w:ascii="Arial" w:hAnsi="Arial" w:cs="Arial"/>
          <w:b/>
          <w:bCs/>
          <w:szCs w:val="22"/>
        </w:rPr>
        <w:t xml:space="preserve"> 2024 in Stuttgart seine neuesten Entwicklungen im Bereich der Intralogistik vorstellen. Vom 19. bis 21. März 2024 haben Besucher die Möglichkeit, an Stand C19 in Halle 7 auf dem Stuttgarter Messegelände die neuesten Produktgruppen von </w:t>
      </w:r>
      <w:proofErr w:type="spellStart"/>
      <w:r w:rsidRPr="00D65298">
        <w:rPr>
          <w:rFonts w:ascii="Arial" w:hAnsi="Arial" w:cs="Arial"/>
          <w:b/>
          <w:bCs/>
          <w:szCs w:val="22"/>
        </w:rPr>
        <w:t>Ventzki</w:t>
      </w:r>
      <w:proofErr w:type="spellEnd"/>
      <w:r w:rsidRPr="00D65298">
        <w:rPr>
          <w:rFonts w:ascii="Arial" w:hAnsi="Arial" w:cs="Arial"/>
          <w:b/>
          <w:bCs/>
          <w:szCs w:val="22"/>
        </w:rPr>
        <w:t xml:space="preserve"> in Augenschein zu nehmen, darunter Handhabungssysteme auf Drehvorrichtungen. Zudem erweitert </w:t>
      </w:r>
      <w:proofErr w:type="spellStart"/>
      <w:r w:rsidRPr="00D65298">
        <w:rPr>
          <w:rFonts w:ascii="Arial" w:hAnsi="Arial" w:cs="Arial"/>
          <w:b/>
          <w:bCs/>
          <w:szCs w:val="22"/>
        </w:rPr>
        <w:t>Ventzki</w:t>
      </w:r>
      <w:proofErr w:type="spellEnd"/>
      <w:r w:rsidRPr="00D65298">
        <w:rPr>
          <w:rFonts w:ascii="Arial" w:hAnsi="Arial" w:cs="Arial"/>
          <w:b/>
          <w:bCs/>
          <w:szCs w:val="22"/>
        </w:rPr>
        <w:t xml:space="preserve"> kontinuierlich sein Portfolio an Sondergeräten für die automatisierte Intralogistik.</w:t>
      </w:r>
    </w:p>
    <w:p w14:paraId="49C963A5" w14:textId="77777777" w:rsidR="00290A9B" w:rsidRPr="00242E7B" w:rsidRDefault="00290A9B" w:rsidP="00290A9B">
      <w:pPr>
        <w:pStyle w:val="Textkrper"/>
        <w:spacing w:line="300" w:lineRule="atLeast"/>
        <w:ind w:right="16"/>
        <w:rPr>
          <w:rFonts w:ascii="Arial" w:hAnsi="Arial" w:cs="Arial"/>
          <w:bCs/>
          <w:sz w:val="22"/>
          <w:szCs w:val="22"/>
          <w:lang w:val="de-DE"/>
        </w:rPr>
      </w:pPr>
    </w:p>
    <w:p w14:paraId="41168B70" w14:textId="4BF7BE7D" w:rsidR="007A412F" w:rsidRDefault="007A412F" w:rsidP="007A412F">
      <w:pPr>
        <w:spacing w:line="276" w:lineRule="auto"/>
        <w:rPr>
          <w:rFonts w:ascii="Arial" w:hAnsi="Arial" w:cs="Arial"/>
          <w:szCs w:val="22"/>
        </w:rPr>
      </w:pPr>
      <w:proofErr w:type="spellStart"/>
      <w:r w:rsidRPr="00A37E66">
        <w:rPr>
          <w:rFonts w:ascii="Arial" w:hAnsi="Arial" w:cs="Arial"/>
          <w:szCs w:val="22"/>
        </w:rPr>
        <w:t>Ventzki</w:t>
      </w:r>
      <w:proofErr w:type="spellEnd"/>
      <w:r w:rsidRPr="00A37E66">
        <w:rPr>
          <w:rFonts w:ascii="Arial" w:hAnsi="Arial" w:cs="Arial"/>
          <w:szCs w:val="22"/>
        </w:rPr>
        <w:t xml:space="preserve"> Handling Systems steht für ergonomische und prozesseffiziente Lösungen. „Wir entwickeln uns mit unseren Kunden aus den unterschiedlichsten Branchen ständig weiter“, </w:t>
      </w:r>
      <w:r>
        <w:rPr>
          <w:rFonts w:ascii="Arial" w:hAnsi="Arial" w:cs="Arial"/>
          <w:szCs w:val="22"/>
        </w:rPr>
        <w:t>so</w:t>
      </w:r>
      <w:r w:rsidRPr="00A37E66">
        <w:rPr>
          <w:rFonts w:ascii="Arial" w:hAnsi="Arial" w:cs="Arial"/>
          <w:szCs w:val="22"/>
        </w:rPr>
        <w:t xml:space="preserve"> Geschäftsführer</w:t>
      </w:r>
      <w:r w:rsidRPr="00295A4E">
        <w:rPr>
          <w:rFonts w:ascii="Arial" w:hAnsi="Arial" w:cs="Arial"/>
          <w:szCs w:val="22"/>
        </w:rPr>
        <w:t xml:space="preserve"> </w:t>
      </w:r>
      <w:r w:rsidRPr="00A37E66">
        <w:rPr>
          <w:rFonts w:ascii="Arial" w:hAnsi="Arial" w:cs="Arial"/>
          <w:szCs w:val="22"/>
        </w:rPr>
        <w:t xml:space="preserve">Gregor Zens. Auf der diesjährigen </w:t>
      </w:r>
      <w:proofErr w:type="spellStart"/>
      <w:r w:rsidRPr="00A37E66">
        <w:rPr>
          <w:rFonts w:ascii="Arial" w:hAnsi="Arial" w:cs="Arial"/>
          <w:szCs w:val="22"/>
        </w:rPr>
        <w:t>LogiMAT</w:t>
      </w:r>
      <w:proofErr w:type="spellEnd"/>
      <w:r w:rsidRPr="00A37E66">
        <w:rPr>
          <w:rFonts w:ascii="Arial" w:hAnsi="Arial" w:cs="Arial"/>
          <w:szCs w:val="22"/>
        </w:rPr>
        <w:t xml:space="preserve"> steht deshalb insbesondere die neue Produktserie von Handhabungssystemen auf Drehvorrichtungen sowie Sonderlösungen für die Intralogistik im Fokus. </w:t>
      </w:r>
      <w:r w:rsidR="000A483F" w:rsidRPr="00766E23">
        <w:rPr>
          <w:rFonts w:ascii="Arial" w:hAnsi="Arial" w:cs="Arial"/>
          <w:szCs w:val="22"/>
        </w:rPr>
        <w:t xml:space="preserve">Zunehmend </w:t>
      </w:r>
      <w:r w:rsidR="00766E23" w:rsidRPr="00766E23">
        <w:rPr>
          <w:rFonts w:ascii="Arial" w:hAnsi="Arial" w:cs="Arial"/>
          <w:szCs w:val="22"/>
        </w:rPr>
        <w:t xml:space="preserve">realisierte </w:t>
      </w:r>
      <w:proofErr w:type="spellStart"/>
      <w:r w:rsidR="000A483F" w:rsidRPr="00766E23">
        <w:rPr>
          <w:rFonts w:ascii="Arial" w:hAnsi="Arial" w:cs="Arial"/>
          <w:szCs w:val="22"/>
        </w:rPr>
        <w:t>Ventzki</w:t>
      </w:r>
      <w:proofErr w:type="spellEnd"/>
      <w:r w:rsidR="000A483F" w:rsidRPr="00766E23">
        <w:rPr>
          <w:rFonts w:ascii="Arial" w:hAnsi="Arial" w:cs="Arial"/>
          <w:szCs w:val="22"/>
        </w:rPr>
        <w:t xml:space="preserve"> </w:t>
      </w:r>
      <w:r w:rsidR="00766E23" w:rsidRPr="00766E23">
        <w:rPr>
          <w:rFonts w:ascii="Arial" w:hAnsi="Arial" w:cs="Arial"/>
          <w:szCs w:val="22"/>
        </w:rPr>
        <w:t xml:space="preserve">einige </w:t>
      </w:r>
      <w:r w:rsidR="000A483F" w:rsidRPr="00766E23">
        <w:rPr>
          <w:rFonts w:ascii="Arial" w:hAnsi="Arial" w:cs="Arial"/>
          <w:szCs w:val="22"/>
        </w:rPr>
        <w:t>Projekte, bei denen</w:t>
      </w:r>
      <w:r w:rsidR="00766E23">
        <w:rPr>
          <w:rFonts w:ascii="Arial" w:hAnsi="Arial" w:cs="Arial"/>
          <w:szCs w:val="22"/>
        </w:rPr>
        <w:t xml:space="preserve"> eine passende Schnittstelle für </w:t>
      </w:r>
      <w:r w:rsidRPr="00766E23">
        <w:rPr>
          <w:rFonts w:ascii="Arial" w:hAnsi="Arial" w:cs="Arial"/>
          <w:szCs w:val="22"/>
        </w:rPr>
        <w:t xml:space="preserve">Übergabesysteme </w:t>
      </w:r>
      <w:r w:rsidR="00766E23">
        <w:rPr>
          <w:rFonts w:ascii="Arial" w:hAnsi="Arial" w:cs="Arial"/>
          <w:szCs w:val="22"/>
        </w:rPr>
        <w:t>im Fokus stand</w:t>
      </w:r>
      <w:r w:rsidR="000A483F" w:rsidRPr="00766E23">
        <w:rPr>
          <w:rFonts w:ascii="Arial" w:hAnsi="Arial" w:cs="Arial"/>
          <w:szCs w:val="22"/>
        </w:rPr>
        <w:t xml:space="preserve">, um </w:t>
      </w:r>
      <w:r w:rsidRPr="00766E23">
        <w:rPr>
          <w:rFonts w:ascii="Arial" w:hAnsi="Arial" w:cs="Arial"/>
          <w:szCs w:val="22"/>
        </w:rPr>
        <w:t>beispielsweise die automatische Verbindung von fahrerlosen</w:t>
      </w:r>
      <w:r w:rsidRPr="00A37E66">
        <w:rPr>
          <w:rFonts w:ascii="Arial" w:hAnsi="Arial" w:cs="Arial"/>
          <w:szCs w:val="22"/>
        </w:rPr>
        <w:t xml:space="preserve"> Transportsystemen mit Hebe-, Neige-, oder Kippsystemen</w:t>
      </w:r>
      <w:r>
        <w:rPr>
          <w:rFonts w:ascii="Arial" w:hAnsi="Arial" w:cs="Arial"/>
          <w:szCs w:val="22"/>
        </w:rPr>
        <w:t xml:space="preserve"> </w:t>
      </w:r>
      <w:r w:rsidRPr="00A37E66">
        <w:rPr>
          <w:rFonts w:ascii="Arial" w:hAnsi="Arial" w:cs="Arial"/>
          <w:szCs w:val="22"/>
        </w:rPr>
        <w:t>zu ermöglichen.</w:t>
      </w:r>
    </w:p>
    <w:p w14:paraId="128752CD" w14:textId="77777777" w:rsidR="007A412F" w:rsidRPr="007A412F" w:rsidRDefault="007A412F" w:rsidP="007A412F">
      <w:pPr>
        <w:spacing w:line="276" w:lineRule="auto"/>
        <w:rPr>
          <w:rFonts w:ascii="Arial" w:hAnsi="Arial" w:cs="Arial"/>
          <w:szCs w:val="22"/>
        </w:rPr>
      </w:pPr>
    </w:p>
    <w:p w14:paraId="18F0117F" w14:textId="77777777" w:rsidR="007A412F" w:rsidRPr="006D2541" w:rsidRDefault="007A412F" w:rsidP="007A412F">
      <w:pPr>
        <w:spacing w:line="276" w:lineRule="auto"/>
        <w:rPr>
          <w:rFonts w:ascii="Arial" w:hAnsi="Arial" w:cs="Arial"/>
          <w:b/>
          <w:bCs/>
          <w:szCs w:val="22"/>
        </w:rPr>
      </w:pPr>
      <w:r w:rsidRPr="006D2541">
        <w:rPr>
          <w:rFonts w:ascii="Arial" w:hAnsi="Arial" w:cs="Arial"/>
          <w:b/>
          <w:bCs/>
          <w:szCs w:val="22"/>
        </w:rPr>
        <w:t>Drehvorrichtungen für Ergonomie und Effizienz</w:t>
      </w:r>
    </w:p>
    <w:p w14:paraId="5A2A5EFE" w14:textId="77777777" w:rsidR="007A412F" w:rsidRPr="00A37E66" w:rsidRDefault="007A412F" w:rsidP="007A412F">
      <w:pPr>
        <w:spacing w:line="276" w:lineRule="auto"/>
        <w:rPr>
          <w:rFonts w:ascii="Arial" w:hAnsi="Arial" w:cs="Arial"/>
          <w:b/>
          <w:bCs/>
          <w:szCs w:val="22"/>
        </w:rPr>
      </w:pPr>
    </w:p>
    <w:p w14:paraId="4CDBE564" w14:textId="77777777" w:rsidR="007A412F" w:rsidRDefault="007A412F" w:rsidP="007A412F">
      <w:pPr>
        <w:spacing w:line="276" w:lineRule="auto"/>
        <w:rPr>
          <w:rFonts w:ascii="Arial" w:hAnsi="Arial" w:cs="Arial"/>
          <w:szCs w:val="22"/>
        </w:rPr>
      </w:pPr>
      <w:r w:rsidRPr="00A37E66">
        <w:rPr>
          <w:rFonts w:ascii="Arial" w:hAnsi="Arial" w:cs="Arial"/>
          <w:szCs w:val="22"/>
        </w:rPr>
        <w:t xml:space="preserve">Die Vorteile der Handhabungssysteme mit </w:t>
      </w:r>
      <w:r>
        <w:rPr>
          <w:rFonts w:ascii="Arial" w:hAnsi="Arial" w:cs="Arial"/>
          <w:szCs w:val="22"/>
        </w:rPr>
        <w:t>integrierten Dreheinrichtungen</w:t>
      </w:r>
      <w:r w:rsidRPr="00A37E66">
        <w:rPr>
          <w:rFonts w:ascii="Arial" w:hAnsi="Arial" w:cs="Arial"/>
          <w:szCs w:val="22"/>
        </w:rPr>
        <w:t xml:space="preserve"> sind offensichtlich, wie Gregor Zens betont: „Wie immer geht es um Ergonomie und Prozesseffizienz.“ Durch die Drehvorrichtung wird beispielweise ermöglicht, dass zwei </w:t>
      </w:r>
      <w:r>
        <w:rPr>
          <w:rFonts w:ascii="Arial" w:hAnsi="Arial" w:cs="Arial"/>
          <w:szCs w:val="22"/>
        </w:rPr>
        <w:t>Mitarbeitende</w:t>
      </w:r>
      <w:r w:rsidRPr="00A37E66">
        <w:rPr>
          <w:rFonts w:ascii="Arial" w:hAnsi="Arial" w:cs="Arial"/>
          <w:szCs w:val="22"/>
        </w:rPr>
        <w:t xml:space="preserve"> gleichzeitig an einem Arbeitsplatz tätig sein können. Ein weiterer wichtiger Aspekt bestehe darin, dass mittels der Drehvorrichtung ein nahtloser Übergang zum nächsten Arbeitsprozess erfolgen kann</w:t>
      </w:r>
      <w:r>
        <w:rPr>
          <w:rFonts w:ascii="Arial" w:hAnsi="Arial" w:cs="Arial"/>
          <w:szCs w:val="22"/>
        </w:rPr>
        <w:t xml:space="preserve"> – ohne </w:t>
      </w:r>
      <w:r w:rsidRPr="00A37E66">
        <w:rPr>
          <w:rFonts w:ascii="Arial" w:hAnsi="Arial" w:cs="Arial"/>
          <w:szCs w:val="22"/>
        </w:rPr>
        <w:t xml:space="preserve">mühsames Umstellen der Behältnisse. </w:t>
      </w:r>
      <w:r>
        <w:rPr>
          <w:rFonts w:ascii="Arial" w:hAnsi="Arial" w:cs="Arial"/>
          <w:szCs w:val="22"/>
        </w:rPr>
        <w:t xml:space="preserve">Zusätzlich besteht die Möglichkeit, weitere Bewegungsfunktionen in die Drehgestelle von </w:t>
      </w:r>
      <w:proofErr w:type="spellStart"/>
      <w:r>
        <w:rPr>
          <w:rFonts w:ascii="Arial" w:hAnsi="Arial" w:cs="Arial"/>
          <w:szCs w:val="22"/>
        </w:rPr>
        <w:t>Ventzki</w:t>
      </w:r>
      <w:proofErr w:type="spellEnd"/>
      <w:r>
        <w:rPr>
          <w:rFonts w:ascii="Arial" w:hAnsi="Arial" w:cs="Arial"/>
          <w:szCs w:val="22"/>
        </w:rPr>
        <w:t xml:space="preserve"> zu integrieren. Neben dem horizontalen Drehen des Arbeitsvorrats kann durch Heben oder Neigen der Behälter und Ladungsträger zusätzlich </w:t>
      </w:r>
      <w:r>
        <w:rPr>
          <w:rFonts w:ascii="Arial" w:hAnsi="Arial" w:cs="Arial"/>
          <w:szCs w:val="22"/>
        </w:rPr>
        <w:lastRenderedPageBreak/>
        <w:t>eine ergonomische Ausrichtung in der optimalen Position für die Mitarbeitenden realisiert werden.</w:t>
      </w:r>
    </w:p>
    <w:p w14:paraId="42547EEB" w14:textId="77777777" w:rsidR="007A412F" w:rsidRDefault="007A412F" w:rsidP="007A412F">
      <w:pPr>
        <w:spacing w:line="276" w:lineRule="auto"/>
        <w:rPr>
          <w:rFonts w:ascii="Arial" w:hAnsi="Arial" w:cs="Arial"/>
          <w:szCs w:val="22"/>
        </w:rPr>
      </w:pPr>
    </w:p>
    <w:p w14:paraId="2AFC0645" w14:textId="77777777" w:rsidR="007A412F" w:rsidRPr="006D2541" w:rsidRDefault="007A412F" w:rsidP="007A412F">
      <w:pPr>
        <w:spacing w:line="276" w:lineRule="auto"/>
        <w:rPr>
          <w:rFonts w:ascii="Arial" w:hAnsi="Arial" w:cs="Arial"/>
          <w:b/>
          <w:bCs/>
          <w:szCs w:val="22"/>
        </w:rPr>
      </w:pPr>
      <w:r w:rsidRPr="006D2541">
        <w:rPr>
          <w:rFonts w:ascii="Arial" w:hAnsi="Arial" w:cs="Arial"/>
          <w:b/>
          <w:bCs/>
          <w:szCs w:val="22"/>
        </w:rPr>
        <w:t>Vielseitiges Produktportfolio</w:t>
      </w:r>
    </w:p>
    <w:p w14:paraId="17484EF4" w14:textId="77777777" w:rsidR="007A412F" w:rsidRPr="00A37E66" w:rsidRDefault="007A412F" w:rsidP="007A412F">
      <w:pPr>
        <w:spacing w:line="276" w:lineRule="auto"/>
        <w:rPr>
          <w:rFonts w:ascii="Arial" w:hAnsi="Arial" w:cs="Arial"/>
          <w:b/>
          <w:bCs/>
          <w:szCs w:val="22"/>
        </w:rPr>
      </w:pPr>
    </w:p>
    <w:p w14:paraId="21894FD9" w14:textId="77777777" w:rsidR="007A412F" w:rsidRDefault="007A412F" w:rsidP="007A412F">
      <w:pPr>
        <w:spacing w:line="276" w:lineRule="auto"/>
        <w:rPr>
          <w:rFonts w:ascii="Arial" w:hAnsi="Arial" w:cs="Arial"/>
          <w:szCs w:val="22"/>
        </w:rPr>
      </w:pPr>
      <w:r w:rsidRPr="00A37E66">
        <w:rPr>
          <w:rFonts w:ascii="Arial" w:hAnsi="Arial" w:cs="Arial"/>
          <w:szCs w:val="22"/>
        </w:rPr>
        <w:t xml:space="preserve">Besucher der </w:t>
      </w:r>
      <w:proofErr w:type="spellStart"/>
      <w:r w:rsidRPr="00A37E66">
        <w:rPr>
          <w:rFonts w:ascii="Arial" w:hAnsi="Arial" w:cs="Arial"/>
          <w:szCs w:val="22"/>
        </w:rPr>
        <w:t>LogiMAT</w:t>
      </w:r>
      <w:proofErr w:type="spellEnd"/>
      <w:r w:rsidRPr="00A37E66">
        <w:rPr>
          <w:rFonts w:ascii="Arial" w:hAnsi="Arial" w:cs="Arial"/>
          <w:szCs w:val="22"/>
        </w:rPr>
        <w:t xml:space="preserve"> 2024 können sich nicht nur von den neuen Handhabungssystemen auf Drehvorrichtung</w:t>
      </w:r>
      <w:r>
        <w:rPr>
          <w:rFonts w:ascii="Arial" w:hAnsi="Arial" w:cs="Arial"/>
          <w:szCs w:val="22"/>
        </w:rPr>
        <w:t>en</w:t>
      </w:r>
      <w:r w:rsidRPr="00A37E66">
        <w:rPr>
          <w:rFonts w:ascii="Arial" w:hAnsi="Arial" w:cs="Arial"/>
          <w:szCs w:val="22"/>
        </w:rPr>
        <w:t xml:space="preserve"> überzeugen, sondern erhalten auch einen Einblick in das vielseitige Produktportfolio des </w:t>
      </w:r>
      <w:proofErr w:type="spellStart"/>
      <w:r w:rsidRPr="00A37E66">
        <w:rPr>
          <w:rFonts w:ascii="Arial" w:hAnsi="Arial" w:cs="Arial"/>
          <w:szCs w:val="22"/>
        </w:rPr>
        <w:t>Eislinger</w:t>
      </w:r>
      <w:proofErr w:type="spellEnd"/>
      <w:r w:rsidRPr="00A37E66">
        <w:rPr>
          <w:rFonts w:ascii="Arial" w:hAnsi="Arial" w:cs="Arial"/>
          <w:szCs w:val="22"/>
        </w:rPr>
        <w:t xml:space="preserve"> Unternehmens, das zur Carl Stahl Unternehmensgruppe gehört. </w:t>
      </w:r>
    </w:p>
    <w:p w14:paraId="2C958526" w14:textId="77777777" w:rsidR="007A412F" w:rsidRDefault="007A412F" w:rsidP="007A412F">
      <w:pPr>
        <w:spacing w:line="276" w:lineRule="auto"/>
        <w:rPr>
          <w:rFonts w:ascii="Arial" w:hAnsi="Arial" w:cs="Arial"/>
          <w:szCs w:val="22"/>
        </w:rPr>
      </w:pPr>
    </w:p>
    <w:p w14:paraId="2BC8F5F3" w14:textId="5C8FFDE2" w:rsidR="007A412F" w:rsidRDefault="007A412F" w:rsidP="007A412F">
      <w:pPr>
        <w:spacing w:line="276" w:lineRule="auto"/>
        <w:rPr>
          <w:rFonts w:ascii="Arial" w:hAnsi="Arial" w:cs="Arial"/>
          <w:szCs w:val="22"/>
        </w:rPr>
      </w:pPr>
      <w:r>
        <w:rPr>
          <w:rFonts w:ascii="Arial" w:hAnsi="Arial" w:cs="Arial"/>
          <w:szCs w:val="22"/>
        </w:rPr>
        <w:t xml:space="preserve">So kann auf dem Messestand unter anderem das </w:t>
      </w:r>
      <w:r w:rsidR="000A483F">
        <w:rPr>
          <w:rFonts w:ascii="Arial" w:hAnsi="Arial" w:cs="Arial"/>
          <w:szCs w:val="22"/>
        </w:rPr>
        <w:t xml:space="preserve">mobile </w:t>
      </w:r>
      <w:r>
        <w:rPr>
          <w:rFonts w:ascii="Arial" w:hAnsi="Arial" w:cs="Arial"/>
          <w:szCs w:val="22"/>
        </w:rPr>
        <w:t>Hebe</w:t>
      </w:r>
      <w:r w:rsidR="000A483F">
        <w:rPr>
          <w:rFonts w:ascii="Arial" w:hAnsi="Arial" w:cs="Arial"/>
          <w:szCs w:val="22"/>
        </w:rPr>
        <w:t>gerät</w:t>
      </w:r>
      <w:r>
        <w:rPr>
          <w:rFonts w:ascii="Arial" w:hAnsi="Arial" w:cs="Arial"/>
          <w:szCs w:val="22"/>
        </w:rPr>
        <w:t xml:space="preserve"> HE-</w:t>
      </w:r>
      <w:r w:rsidR="000A483F">
        <w:rPr>
          <w:rFonts w:ascii="Arial" w:hAnsi="Arial" w:cs="Arial"/>
          <w:szCs w:val="22"/>
        </w:rPr>
        <w:t>L</w:t>
      </w:r>
      <w:r>
        <w:rPr>
          <w:rFonts w:ascii="Arial" w:hAnsi="Arial" w:cs="Arial"/>
          <w:szCs w:val="22"/>
        </w:rPr>
        <w:t>P</w:t>
      </w:r>
      <w:r w:rsidR="000A483F">
        <w:rPr>
          <w:rFonts w:ascii="Arial" w:hAnsi="Arial" w:cs="Arial"/>
          <w:szCs w:val="22"/>
        </w:rPr>
        <w:t xml:space="preserve"> 100 mit elektromotorischem Antrieb (Akku) für den energieunabhängigen Einsatz zum Heben von Kleinladungsträgern </w:t>
      </w:r>
      <w:r>
        <w:rPr>
          <w:rFonts w:ascii="Arial" w:hAnsi="Arial" w:cs="Arial"/>
          <w:szCs w:val="22"/>
        </w:rPr>
        <w:t xml:space="preserve">in Augenschein genommen werden. Dieses ist sowohl in mobiler oder teilmobiler als auch in stationärer Ausführung erhältlich. Des </w:t>
      </w:r>
      <w:proofErr w:type="spellStart"/>
      <w:r w:rsidR="000A483F">
        <w:rPr>
          <w:rFonts w:ascii="Arial" w:hAnsi="Arial" w:cs="Arial"/>
          <w:szCs w:val="22"/>
        </w:rPr>
        <w:t>Weiteren</w:t>
      </w:r>
      <w:proofErr w:type="spellEnd"/>
      <w:r>
        <w:rPr>
          <w:rFonts w:ascii="Arial" w:hAnsi="Arial" w:cs="Arial"/>
          <w:szCs w:val="22"/>
        </w:rPr>
        <w:t xml:space="preserve"> wird das Umfüllgerät NEE mit stufenlos einstellbarem Neigungswinkel und integriertem </w:t>
      </w:r>
      <w:proofErr w:type="spellStart"/>
      <w:r>
        <w:rPr>
          <w:rFonts w:ascii="Arial" w:hAnsi="Arial" w:cs="Arial"/>
          <w:szCs w:val="22"/>
        </w:rPr>
        <w:t>Füllstandsmesser</w:t>
      </w:r>
      <w:proofErr w:type="spellEnd"/>
      <w:r>
        <w:rPr>
          <w:rFonts w:ascii="Arial" w:hAnsi="Arial" w:cs="Arial"/>
          <w:szCs w:val="22"/>
        </w:rPr>
        <w:t xml:space="preserve"> vorgestellt. Mit einer Nenntragfähigkeit von 2000 kg ist das NEE besonders für Großladungsträger geeignet und findet in verschiedenen Anwendungsbereichen wie einer Stanzerei oder Galvanik Verwendung.</w:t>
      </w:r>
    </w:p>
    <w:p w14:paraId="28EE511D" w14:textId="77777777" w:rsidR="007A412F" w:rsidRDefault="007A412F" w:rsidP="007A412F">
      <w:pPr>
        <w:spacing w:line="276" w:lineRule="auto"/>
        <w:rPr>
          <w:rFonts w:ascii="Arial" w:hAnsi="Arial" w:cs="Arial"/>
          <w:szCs w:val="22"/>
        </w:rPr>
      </w:pPr>
    </w:p>
    <w:p w14:paraId="57903501" w14:textId="77777777" w:rsidR="007A412F" w:rsidRDefault="007A412F" w:rsidP="007A412F">
      <w:pPr>
        <w:spacing w:line="276" w:lineRule="auto"/>
        <w:rPr>
          <w:rFonts w:ascii="Arial" w:hAnsi="Arial" w:cs="Arial"/>
          <w:szCs w:val="22"/>
        </w:rPr>
      </w:pPr>
      <w:r>
        <w:rPr>
          <w:rFonts w:ascii="Arial" w:hAnsi="Arial" w:cs="Arial"/>
          <w:szCs w:val="22"/>
        </w:rPr>
        <w:t xml:space="preserve">„Die </w:t>
      </w:r>
      <w:proofErr w:type="spellStart"/>
      <w:r>
        <w:rPr>
          <w:rFonts w:ascii="Arial" w:hAnsi="Arial" w:cs="Arial"/>
          <w:szCs w:val="22"/>
        </w:rPr>
        <w:t>LogiMAT</w:t>
      </w:r>
      <w:proofErr w:type="spellEnd"/>
      <w:r>
        <w:rPr>
          <w:rFonts w:ascii="Arial" w:hAnsi="Arial" w:cs="Arial"/>
          <w:szCs w:val="22"/>
        </w:rPr>
        <w:t xml:space="preserve"> 2024 bietet die ideale Plattform, um unsere neuesten Innovationen einem breiten Publikum vorzustellen“, freut sich Gregor Zens auf die Messe. „Wir laden alle Interessierten herzlich dazu ein, uns vom 19. bis 21. März 2024 an unserem Stand C19 in Halle 7 auf der Stuttgarter Messe zu besuchen.“</w:t>
      </w:r>
    </w:p>
    <w:p w14:paraId="1A080481" w14:textId="77777777" w:rsidR="007A412F" w:rsidRDefault="007A412F" w:rsidP="007A412F">
      <w:pPr>
        <w:spacing w:line="276" w:lineRule="auto"/>
        <w:rPr>
          <w:rFonts w:ascii="Arial" w:hAnsi="Arial" w:cs="Arial"/>
          <w:szCs w:val="22"/>
        </w:rPr>
      </w:pPr>
    </w:p>
    <w:p w14:paraId="524E5D60" w14:textId="77777777" w:rsidR="007A412F" w:rsidRDefault="007A412F" w:rsidP="007A412F">
      <w:pPr>
        <w:spacing w:line="276" w:lineRule="auto"/>
        <w:rPr>
          <w:rFonts w:ascii="Arial" w:hAnsi="Arial" w:cs="Arial"/>
          <w:szCs w:val="22"/>
        </w:rPr>
      </w:pPr>
      <w:r>
        <w:rPr>
          <w:rFonts w:ascii="Arial" w:hAnsi="Arial" w:cs="Arial"/>
          <w:szCs w:val="22"/>
        </w:rPr>
        <w:t xml:space="preserve">Wer sich </w:t>
      </w:r>
      <w:proofErr w:type="spellStart"/>
      <w:r>
        <w:rPr>
          <w:rFonts w:ascii="Arial" w:hAnsi="Arial" w:cs="Arial"/>
          <w:szCs w:val="22"/>
        </w:rPr>
        <w:t>sich</w:t>
      </w:r>
      <w:proofErr w:type="spellEnd"/>
      <w:r>
        <w:rPr>
          <w:rFonts w:ascii="Arial" w:hAnsi="Arial" w:cs="Arial"/>
          <w:szCs w:val="22"/>
        </w:rPr>
        <w:t xml:space="preserve"> </w:t>
      </w:r>
      <w:proofErr w:type="spellStart"/>
      <w:r>
        <w:rPr>
          <w:rFonts w:ascii="Arial" w:hAnsi="Arial" w:cs="Arial"/>
          <w:szCs w:val="22"/>
        </w:rPr>
        <w:t>Ventzki</w:t>
      </w:r>
      <w:proofErr w:type="spellEnd"/>
      <w:r>
        <w:rPr>
          <w:rFonts w:ascii="Arial" w:hAnsi="Arial" w:cs="Arial"/>
          <w:szCs w:val="22"/>
        </w:rPr>
        <w:t xml:space="preserve">-Innovationen nicht direkt auf der Messe anschauen möchte, kann dies jetzt schon auf der modernisierten und überarbeiteten Website von </w:t>
      </w:r>
      <w:proofErr w:type="spellStart"/>
      <w:r>
        <w:rPr>
          <w:rFonts w:ascii="Arial" w:hAnsi="Arial" w:cs="Arial"/>
          <w:szCs w:val="22"/>
        </w:rPr>
        <w:t>Ventzki</w:t>
      </w:r>
      <w:proofErr w:type="spellEnd"/>
      <w:r>
        <w:rPr>
          <w:rFonts w:ascii="Arial" w:hAnsi="Arial" w:cs="Arial"/>
          <w:szCs w:val="22"/>
        </w:rPr>
        <w:t xml:space="preserve"> Handling Systems (</w:t>
      </w:r>
      <w:hyperlink r:id="rId8" w:history="1">
        <w:r w:rsidRPr="007A412F">
          <w:rPr>
            <w:rStyle w:val="Hyperlink"/>
            <w:rFonts w:ascii="Arial" w:hAnsi="Arial" w:cs="Arial"/>
            <w:color w:val="000000" w:themeColor="text1"/>
            <w:szCs w:val="22"/>
          </w:rPr>
          <w:t>www.ventzki.de</w:t>
        </w:r>
      </w:hyperlink>
      <w:r w:rsidRPr="007A412F">
        <w:rPr>
          <w:rFonts w:ascii="Arial" w:hAnsi="Arial" w:cs="Arial"/>
          <w:color w:val="000000" w:themeColor="text1"/>
          <w:szCs w:val="22"/>
        </w:rPr>
        <w:t xml:space="preserve">) </w:t>
      </w:r>
      <w:r>
        <w:rPr>
          <w:rFonts w:ascii="Arial" w:hAnsi="Arial" w:cs="Arial"/>
          <w:szCs w:val="22"/>
        </w:rPr>
        <w:t>tun. Die neu gestaltete Website bietet umfassende Informationen zu Produkten, Anwendungen und individuellen Lösungen. Dies stellt sicher, dass Kunden stets zeitgemäß und umfassend informiert sind.</w:t>
      </w:r>
    </w:p>
    <w:p w14:paraId="1D67420B" w14:textId="77777777" w:rsidR="00840897" w:rsidRDefault="00840897" w:rsidP="00290A9B">
      <w:pPr>
        <w:pStyle w:val="Textkrper"/>
        <w:spacing w:line="300" w:lineRule="atLeast"/>
        <w:ind w:right="16"/>
        <w:rPr>
          <w:rFonts w:ascii="Arial" w:hAnsi="Arial" w:cs="Arial"/>
          <w:bCs/>
          <w:sz w:val="22"/>
          <w:szCs w:val="22"/>
          <w:lang w:val="de-DE"/>
        </w:rPr>
      </w:pPr>
    </w:p>
    <w:p w14:paraId="0C145F3B" w14:textId="77777777" w:rsidR="004329F0" w:rsidRPr="001B2382" w:rsidRDefault="004329F0" w:rsidP="004329F0">
      <w:pPr>
        <w:overflowPunct/>
        <w:autoSpaceDE/>
        <w:autoSpaceDN/>
        <w:adjustRightInd/>
        <w:spacing w:beforeAutospacing="1" w:afterAutospacing="1" w:line="240" w:lineRule="auto"/>
        <w:textAlignment w:val="auto"/>
        <w:rPr>
          <w:rFonts w:ascii="Helvetica" w:hAnsi="Helvetica"/>
          <w:sz w:val="21"/>
          <w:szCs w:val="21"/>
        </w:rPr>
      </w:pPr>
      <w:r w:rsidRPr="001B2382">
        <w:rPr>
          <w:rFonts w:ascii="Arial" w:hAnsi="Arial" w:cs="Arial"/>
          <w:szCs w:val="22"/>
        </w:rPr>
        <w:t xml:space="preserve">Fordern Sie gleich Ihren Eintrittsgutschein bei </w:t>
      </w:r>
      <w:proofErr w:type="spellStart"/>
      <w:r>
        <w:rPr>
          <w:rFonts w:ascii="Arial" w:hAnsi="Arial" w:cs="Arial"/>
          <w:szCs w:val="22"/>
        </w:rPr>
        <w:t>Ventzki</w:t>
      </w:r>
      <w:proofErr w:type="spellEnd"/>
      <w:r>
        <w:rPr>
          <w:rFonts w:ascii="Arial" w:hAnsi="Arial" w:cs="Arial"/>
          <w:szCs w:val="22"/>
        </w:rPr>
        <w:t xml:space="preserve"> </w:t>
      </w:r>
      <w:r w:rsidRPr="001B2382">
        <w:rPr>
          <w:rFonts w:ascii="Arial" w:hAnsi="Arial" w:cs="Arial"/>
          <w:szCs w:val="22"/>
        </w:rPr>
        <w:t>an:</w:t>
      </w:r>
      <w:r w:rsidRPr="001B2382">
        <w:rPr>
          <w:rFonts w:ascii="Arial" w:hAnsi="Arial" w:cs="Arial"/>
          <w:color w:val="000000" w:themeColor="text1"/>
          <w:szCs w:val="22"/>
        </w:rPr>
        <w:t> </w:t>
      </w:r>
      <w:hyperlink r:id="rId9" w:history="1">
        <w:r w:rsidRPr="001B2382">
          <w:rPr>
            <w:rFonts w:ascii="Arial" w:hAnsi="Arial" w:cs="Arial"/>
            <w:color w:val="000000" w:themeColor="text1"/>
            <w:szCs w:val="22"/>
            <w:u w:val="single"/>
          </w:rPr>
          <w:t>verkauf@ventzki.de</w:t>
        </w:r>
      </w:hyperlink>
    </w:p>
    <w:p w14:paraId="0BBDD155" w14:textId="77777777" w:rsidR="004329F0" w:rsidRDefault="004329F0" w:rsidP="00290A9B">
      <w:pPr>
        <w:pStyle w:val="Textkrper"/>
        <w:spacing w:line="300" w:lineRule="atLeast"/>
        <w:ind w:right="16"/>
        <w:rPr>
          <w:rFonts w:ascii="Arial" w:hAnsi="Arial" w:cs="Arial"/>
          <w:bCs/>
          <w:sz w:val="22"/>
          <w:szCs w:val="22"/>
          <w:lang w:val="de-DE"/>
        </w:rPr>
      </w:pPr>
    </w:p>
    <w:p w14:paraId="7AEB189C" w14:textId="77777777" w:rsidR="006C7AB5" w:rsidRDefault="006C7AB5" w:rsidP="00290A9B">
      <w:pPr>
        <w:pStyle w:val="Textkrper"/>
        <w:spacing w:line="300" w:lineRule="atLeast"/>
        <w:ind w:right="16"/>
        <w:rPr>
          <w:rFonts w:ascii="Arial" w:hAnsi="Arial" w:cs="Arial"/>
          <w:bCs/>
          <w:sz w:val="22"/>
          <w:szCs w:val="22"/>
          <w:lang w:val="de-DE"/>
        </w:rPr>
      </w:pPr>
    </w:p>
    <w:p w14:paraId="21B74667" w14:textId="77777777" w:rsidR="006D2541" w:rsidRDefault="006D2541" w:rsidP="00290A9B">
      <w:pPr>
        <w:pStyle w:val="Textkrper"/>
        <w:spacing w:line="300" w:lineRule="atLeast"/>
        <w:ind w:right="16"/>
        <w:rPr>
          <w:rFonts w:ascii="Arial" w:hAnsi="Arial" w:cs="Arial"/>
          <w:bCs/>
          <w:sz w:val="22"/>
          <w:szCs w:val="22"/>
          <w:lang w:val="de-DE"/>
        </w:rPr>
      </w:pPr>
    </w:p>
    <w:p w14:paraId="24776250" w14:textId="1B0BBFAA" w:rsidR="006D2541" w:rsidRPr="00242E7B" w:rsidRDefault="006D2541" w:rsidP="00290A9B">
      <w:pPr>
        <w:pStyle w:val="Textkrper"/>
        <w:spacing w:line="300" w:lineRule="atLeast"/>
        <w:ind w:right="16"/>
        <w:rPr>
          <w:rFonts w:ascii="Arial" w:hAnsi="Arial" w:cs="Arial"/>
          <w:bCs/>
          <w:sz w:val="22"/>
          <w:szCs w:val="22"/>
          <w:lang w:val="de-DE"/>
        </w:rPr>
      </w:pPr>
    </w:p>
    <w:p w14:paraId="0BCBBC0A" w14:textId="0DDA36DC" w:rsidR="00840897" w:rsidRPr="00242E7B" w:rsidRDefault="000A483F"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lastRenderedPageBreak/>
        <w:drawing>
          <wp:inline distT="0" distB="0" distL="0" distR="0" wp14:anchorId="077753D1" wp14:editId="47298BB2">
            <wp:extent cx="4530970" cy="2672111"/>
            <wp:effectExtent l="0" t="0" r="3175" b="0"/>
            <wp:docPr id="9586650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97" name="Grafik 958665097"/>
                    <pic:cNvPicPr/>
                  </pic:nvPicPr>
                  <pic:blipFill>
                    <a:blip r:embed="rId10"/>
                    <a:stretch>
                      <a:fillRect/>
                    </a:stretch>
                  </pic:blipFill>
                  <pic:spPr>
                    <a:xfrm>
                      <a:off x="0" y="0"/>
                      <a:ext cx="4541490" cy="2678315"/>
                    </a:xfrm>
                    <a:prstGeom prst="rect">
                      <a:avLst/>
                    </a:prstGeom>
                  </pic:spPr>
                </pic:pic>
              </a:graphicData>
            </a:graphic>
          </wp:inline>
        </w:drawing>
      </w:r>
    </w:p>
    <w:p w14:paraId="21F98E65" w14:textId="3E293297" w:rsidR="00840897" w:rsidRPr="00242E7B" w:rsidRDefault="00840897" w:rsidP="00840897">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 xml:space="preserve">Bildtext: </w:t>
      </w:r>
    </w:p>
    <w:p w14:paraId="2B7DCC9A" w14:textId="0D74E641" w:rsidR="00840897" w:rsidRPr="006C7AB5" w:rsidRDefault="006C7AB5" w:rsidP="006C7AB5">
      <w:pPr>
        <w:pStyle w:val="MittleresRaster21"/>
        <w:spacing w:line="300" w:lineRule="atLeast"/>
        <w:rPr>
          <w:rFonts w:ascii="Arial" w:hAnsi="Arial" w:cs="Arial"/>
          <w:i/>
          <w:iCs/>
        </w:rPr>
      </w:pPr>
      <w:r w:rsidRPr="006C7AB5">
        <w:rPr>
          <w:rFonts w:ascii="Arial" w:hAnsi="Arial" w:cs="Arial"/>
          <w:i/>
          <w:iCs/>
        </w:rPr>
        <w:t xml:space="preserve">„Es geht um Ergonomie und Prozesseffizienz,“ betont </w:t>
      </w:r>
      <w:proofErr w:type="spellStart"/>
      <w:r w:rsidRPr="006C7AB5">
        <w:rPr>
          <w:rFonts w:ascii="Arial" w:hAnsi="Arial" w:cs="Arial"/>
          <w:i/>
          <w:iCs/>
        </w:rPr>
        <w:t>Ventzki</w:t>
      </w:r>
      <w:proofErr w:type="spellEnd"/>
      <w:r w:rsidRPr="006C7AB5">
        <w:rPr>
          <w:rFonts w:ascii="Arial" w:hAnsi="Arial" w:cs="Arial"/>
          <w:i/>
          <w:iCs/>
        </w:rPr>
        <w:t>-Geschäftsführer Gregor Zens bei der Vorstellung de</w:t>
      </w:r>
      <w:r w:rsidR="00C30E61">
        <w:rPr>
          <w:rFonts w:ascii="Arial" w:hAnsi="Arial" w:cs="Arial"/>
          <w:i/>
          <w:iCs/>
        </w:rPr>
        <w:t>s</w:t>
      </w:r>
      <w:r w:rsidRPr="006C7AB5">
        <w:rPr>
          <w:rFonts w:ascii="Arial" w:hAnsi="Arial" w:cs="Arial"/>
          <w:i/>
          <w:iCs/>
        </w:rPr>
        <w:t xml:space="preserve"> neuen Produkt</w:t>
      </w:r>
      <w:r w:rsidR="00C30E61">
        <w:rPr>
          <w:rFonts w:ascii="Arial" w:hAnsi="Arial" w:cs="Arial"/>
          <w:i/>
          <w:iCs/>
        </w:rPr>
        <w:t>es</w:t>
      </w:r>
      <w:r w:rsidRPr="006C7AB5">
        <w:rPr>
          <w:rFonts w:ascii="Arial" w:hAnsi="Arial" w:cs="Arial"/>
          <w:i/>
          <w:iCs/>
        </w:rPr>
        <w:t xml:space="preserve"> </w:t>
      </w:r>
      <w:r w:rsidR="00C30E61">
        <w:rPr>
          <w:rFonts w:ascii="Arial" w:hAnsi="Arial" w:cs="Arial"/>
          <w:i/>
          <w:iCs/>
        </w:rPr>
        <w:t>eines</w:t>
      </w:r>
      <w:r w:rsidRPr="006C7AB5">
        <w:rPr>
          <w:rFonts w:ascii="Arial" w:hAnsi="Arial" w:cs="Arial"/>
          <w:i/>
          <w:iCs/>
        </w:rPr>
        <w:t xml:space="preserve"> </w:t>
      </w:r>
      <w:r w:rsidR="000A483F">
        <w:rPr>
          <w:rFonts w:ascii="Arial" w:hAnsi="Arial" w:cs="Arial"/>
          <w:i/>
          <w:iCs/>
        </w:rPr>
        <w:t>Doppe</w:t>
      </w:r>
      <w:r w:rsidR="00933F85">
        <w:rPr>
          <w:rFonts w:ascii="Arial" w:hAnsi="Arial" w:cs="Arial"/>
          <w:i/>
          <w:iCs/>
        </w:rPr>
        <w:t>l-</w:t>
      </w:r>
      <w:r w:rsidR="00C30E61">
        <w:rPr>
          <w:rFonts w:ascii="Arial" w:hAnsi="Arial" w:cs="Arial"/>
          <w:i/>
          <w:iCs/>
        </w:rPr>
        <w:t>N</w:t>
      </w:r>
      <w:r w:rsidR="000A483F">
        <w:rPr>
          <w:rFonts w:ascii="Arial" w:hAnsi="Arial" w:cs="Arial"/>
          <w:i/>
          <w:iCs/>
        </w:rPr>
        <w:t>eigegerät</w:t>
      </w:r>
      <w:r w:rsidR="00766E23">
        <w:rPr>
          <w:rFonts w:ascii="Arial" w:hAnsi="Arial" w:cs="Arial"/>
          <w:i/>
          <w:iCs/>
        </w:rPr>
        <w:t>e</w:t>
      </w:r>
      <w:r w:rsidR="00C30E61">
        <w:rPr>
          <w:rFonts w:ascii="Arial" w:hAnsi="Arial" w:cs="Arial"/>
          <w:i/>
          <w:iCs/>
        </w:rPr>
        <w:t>s</w:t>
      </w:r>
      <w:r w:rsidR="000A483F">
        <w:rPr>
          <w:rFonts w:ascii="Arial" w:hAnsi="Arial" w:cs="Arial"/>
          <w:i/>
          <w:iCs/>
        </w:rPr>
        <w:t xml:space="preserve"> </w:t>
      </w:r>
      <w:r w:rsidR="00C30E61">
        <w:rPr>
          <w:rFonts w:ascii="Arial" w:hAnsi="Arial" w:cs="Arial"/>
          <w:i/>
          <w:iCs/>
        </w:rPr>
        <w:t>auf</w:t>
      </w:r>
      <w:r w:rsidR="000A483F">
        <w:rPr>
          <w:rFonts w:ascii="Arial" w:hAnsi="Arial" w:cs="Arial"/>
          <w:i/>
          <w:iCs/>
        </w:rPr>
        <w:t xml:space="preserve"> Drehplattform</w:t>
      </w:r>
      <w:r w:rsidRPr="006C7AB5">
        <w:rPr>
          <w:rFonts w:ascii="Arial" w:hAnsi="Arial" w:cs="Arial"/>
          <w:i/>
          <w:iCs/>
        </w:rPr>
        <w:t xml:space="preserve"> </w:t>
      </w:r>
      <w:r w:rsidR="00C30E61">
        <w:rPr>
          <w:rFonts w:ascii="Arial" w:hAnsi="Arial" w:cs="Arial"/>
          <w:i/>
          <w:iCs/>
        </w:rPr>
        <w:t>im Rahmen</w:t>
      </w:r>
      <w:r w:rsidRPr="006C7AB5">
        <w:rPr>
          <w:rFonts w:ascii="Arial" w:hAnsi="Arial" w:cs="Arial"/>
          <w:i/>
          <w:iCs/>
        </w:rPr>
        <w:t xml:space="preserve"> der </w:t>
      </w:r>
      <w:proofErr w:type="spellStart"/>
      <w:r w:rsidRPr="006C7AB5">
        <w:rPr>
          <w:rFonts w:ascii="Arial" w:hAnsi="Arial" w:cs="Arial"/>
          <w:i/>
          <w:iCs/>
        </w:rPr>
        <w:t>LogiMAT</w:t>
      </w:r>
      <w:proofErr w:type="spellEnd"/>
      <w:r w:rsidRPr="006C7AB5">
        <w:rPr>
          <w:rFonts w:ascii="Arial" w:hAnsi="Arial" w:cs="Arial"/>
          <w:i/>
          <w:iCs/>
        </w:rPr>
        <w:t xml:space="preserve"> 2024. </w:t>
      </w:r>
      <w:r w:rsidR="00C30E61">
        <w:rPr>
          <w:rFonts w:ascii="Arial" w:hAnsi="Arial" w:cs="Arial"/>
          <w:i/>
          <w:iCs/>
        </w:rPr>
        <w:t>Es</w:t>
      </w:r>
      <w:r w:rsidRPr="006C7AB5">
        <w:rPr>
          <w:rFonts w:ascii="Arial" w:hAnsi="Arial" w:cs="Arial"/>
          <w:i/>
          <w:iCs/>
        </w:rPr>
        <w:t xml:space="preserve"> </w:t>
      </w:r>
      <w:r w:rsidR="00C30E61">
        <w:rPr>
          <w:rFonts w:ascii="Arial" w:hAnsi="Arial" w:cs="Arial"/>
          <w:i/>
          <w:iCs/>
        </w:rPr>
        <w:t>ermöglicht</w:t>
      </w:r>
      <w:r w:rsidRPr="006C7AB5">
        <w:rPr>
          <w:rFonts w:ascii="Arial" w:hAnsi="Arial" w:cs="Arial"/>
          <w:i/>
          <w:iCs/>
        </w:rPr>
        <w:t xml:space="preserve"> zwei Mitarbeitende</w:t>
      </w:r>
      <w:r w:rsidR="00C30E61">
        <w:rPr>
          <w:rFonts w:ascii="Arial" w:hAnsi="Arial" w:cs="Arial"/>
          <w:i/>
          <w:iCs/>
        </w:rPr>
        <w:t>n,</w:t>
      </w:r>
      <w:r w:rsidRPr="006C7AB5">
        <w:rPr>
          <w:rFonts w:ascii="Arial" w:hAnsi="Arial" w:cs="Arial"/>
          <w:i/>
          <w:iCs/>
        </w:rPr>
        <w:t xml:space="preserve"> gleichzeitig an einem Arbeitsplatz tätig sein </w:t>
      </w:r>
      <w:r w:rsidR="00C30E61">
        <w:rPr>
          <w:rFonts w:ascii="Arial" w:hAnsi="Arial" w:cs="Arial"/>
          <w:i/>
          <w:iCs/>
        </w:rPr>
        <w:t xml:space="preserve">zu </w:t>
      </w:r>
      <w:r w:rsidRPr="006C7AB5">
        <w:rPr>
          <w:rFonts w:ascii="Arial" w:hAnsi="Arial" w:cs="Arial"/>
          <w:i/>
          <w:iCs/>
        </w:rPr>
        <w:t xml:space="preserve">können. </w:t>
      </w:r>
      <w:r>
        <w:rPr>
          <w:rFonts w:ascii="Arial" w:hAnsi="Arial" w:cs="Arial"/>
          <w:i/>
          <w:iCs/>
        </w:rPr>
        <w:t>(</w:t>
      </w:r>
      <w:r w:rsidR="003A74F4" w:rsidRPr="00242E7B">
        <w:rPr>
          <w:rFonts w:ascii="Arial" w:hAnsi="Arial" w:cs="Arial"/>
          <w:bCs/>
          <w:i/>
        </w:rPr>
        <w:t>Bildquelle:</w:t>
      </w:r>
      <w:r>
        <w:rPr>
          <w:rFonts w:ascii="Arial" w:hAnsi="Arial" w:cs="Arial"/>
          <w:bCs/>
          <w:i/>
        </w:rPr>
        <w:t xml:space="preserve"> </w:t>
      </w:r>
      <w:proofErr w:type="spellStart"/>
      <w:r>
        <w:rPr>
          <w:rFonts w:ascii="Arial" w:hAnsi="Arial" w:cs="Arial"/>
          <w:bCs/>
          <w:i/>
        </w:rPr>
        <w:t>Ventzki</w:t>
      </w:r>
      <w:proofErr w:type="spellEnd"/>
      <w:r>
        <w:rPr>
          <w:rFonts w:ascii="Arial" w:hAnsi="Arial" w:cs="Arial"/>
          <w:bCs/>
          <w:i/>
        </w:rPr>
        <w:t xml:space="preserve"> Handling Systems)</w:t>
      </w:r>
    </w:p>
    <w:p w14:paraId="141F0B96" w14:textId="77777777" w:rsidR="003A74F4" w:rsidRPr="00242E7B" w:rsidRDefault="003A74F4" w:rsidP="00840897">
      <w:pPr>
        <w:pStyle w:val="Textkrper"/>
        <w:spacing w:line="300" w:lineRule="atLeast"/>
        <w:ind w:right="16"/>
        <w:rPr>
          <w:rFonts w:ascii="Arial" w:hAnsi="Arial" w:cs="Arial"/>
          <w:bCs/>
          <w:sz w:val="22"/>
          <w:szCs w:val="22"/>
          <w:lang w:val="de-DE"/>
        </w:rPr>
      </w:pPr>
    </w:p>
    <w:p w14:paraId="076AEDA2" w14:textId="77777777" w:rsidR="006D2541" w:rsidRDefault="006D2541" w:rsidP="006D2541">
      <w:pPr>
        <w:spacing w:line="276" w:lineRule="auto"/>
        <w:rPr>
          <w:rFonts w:ascii="Arial" w:hAnsi="Arial" w:cs="Arial"/>
          <w:i/>
          <w:iCs/>
          <w:szCs w:val="22"/>
        </w:rPr>
      </w:pPr>
    </w:p>
    <w:p w14:paraId="74B0A9CF" w14:textId="227541D3" w:rsidR="006D2541" w:rsidRPr="006C7AB5" w:rsidRDefault="006D2541" w:rsidP="006D2541">
      <w:pPr>
        <w:spacing w:line="276" w:lineRule="auto"/>
        <w:rPr>
          <w:rFonts w:ascii="Arial" w:hAnsi="Arial" w:cs="Arial"/>
          <w:b/>
          <w:bCs/>
          <w:i/>
          <w:iCs/>
          <w:szCs w:val="22"/>
        </w:rPr>
      </w:pPr>
      <w:r w:rsidRPr="006C7AB5">
        <w:rPr>
          <w:rFonts w:ascii="Arial" w:hAnsi="Arial" w:cs="Arial"/>
          <w:b/>
          <w:bCs/>
          <w:i/>
          <w:iCs/>
          <w:szCs w:val="22"/>
        </w:rPr>
        <w:t xml:space="preserve">Über </w:t>
      </w:r>
      <w:proofErr w:type="spellStart"/>
      <w:r w:rsidRPr="006C7AB5">
        <w:rPr>
          <w:rFonts w:ascii="Arial" w:hAnsi="Arial" w:cs="Arial"/>
          <w:b/>
          <w:bCs/>
          <w:i/>
          <w:iCs/>
          <w:szCs w:val="22"/>
        </w:rPr>
        <w:t>Ventzki</w:t>
      </w:r>
      <w:proofErr w:type="spellEnd"/>
      <w:r w:rsidRPr="006C7AB5">
        <w:rPr>
          <w:rFonts w:ascii="Arial" w:hAnsi="Arial" w:cs="Arial"/>
          <w:b/>
          <w:bCs/>
          <w:i/>
          <w:iCs/>
          <w:szCs w:val="22"/>
        </w:rPr>
        <w:t xml:space="preserve"> Handling Systems:</w:t>
      </w:r>
    </w:p>
    <w:p w14:paraId="1CFD8E12" w14:textId="77777777" w:rsidR="004B202B" w:rsidRDefault="004B202B" w:rsidP="00840897">
      <w:pPr>
        <w:pStyle w:val="Textkrper"/>
        <w:spacing w:line="300" w:lineRule="atLeast"/>
        <w:ind w:right="16"/>
        <w:rPr>
          <w:rFonts w:ascii="Arial" w:hAnsi="Arial" w:cs="Arial"/>
          <w:bCs/>
          <w:i/>
          <w:sz w:val="22"/>
          <w:szCs w:val="22"/>
          <w:lang w:val="de-DE"/>
        </w:rPr>
      </w:pPr>
    </w:p>
    <w:p w14:paraId="1F43DA55" w14:textId="77777777" w:rsidR="006D2541" w:rsidRPr="006D2541" w:rsidRDefault="006D2541" w:rsidP="006D2541">
      <w:pPr>
        <w:spacing w:line="276" w:lineRule="auto"/>
        <w:rPr>
          <w:rFonts w:ascii="Arial" w:hAnsi="Arial" w:cs="Arial"/>
          <w:i/>
          <w:iCs/>
          <w:szCs w:val="22"/>
        </w:rPr>
      </w:pPr>
      <w:proofErr w:type="spellStart"/>
      <w:r w:rsidRPr="006D2541">
        <w:rPr>
          <w:rFonts w:ascii="Arial" w:hAnsi="Arial" w:cs="Arial"/>
          <w:i/>
          <w:iCs/>
          <w:szCs w:val="22"/>
        </w:rPr>
        <w:t>Ventzki</w:t>
      </w:r>
      <w:proofErr w:type="spellEnd"/>
      <w:r w:rsidRPr="006D2541">
        <w:rPr>
          <w:rFonts w:ascii="Arial" w:hAnsi="Arial" w:cs="Arial"/>
          <w:i/>
          <w:iCs/>
          <w:szCs w:val="22"/>
        </w:rPr>
        <w:t xml:space="preserve"> Handling Systems ist ein führender Anbieter von verschiedenen Handhabungsgeräten zum Heben, Umfüllen, Kippen und Neigen. Dazu gehören auch Kombinationsgeräte, die mehrere Funktionen in einem Produkt vereinen. Mit einem klaren Fokus auf Ergonomie und Prozesseffizienz entwickelt </w:t>
      </w:r>
      <w:proofErr w:type="spellStart"/>
      <w:r w:rsidRPr="006D2541">
        <w:rPr>
          <w:rFonts w:ascii="Arial" w:hAnsi="Arial" w:cs="Arial"/>
          <w:i/>
          <w:iCs/>
          <w:szCs w:val="22"/>
        </w:rPr>
        <w:t>Ventzki</w:t>
      </w:r>
      <w:proofErr w:type="spellEnd"/>
      <w:r w:rsidRPr="006D2541">
        <w:rPr>
          <w:rFonts w:ascii="Arial" w:hAnsi="Arial" w:cs="Arial"/>
          <w:i/>
          <w:iCs/>
          <w:szCs w:val="22"/>
        </w:rPr>
        <w:t xml:space="preserve"> maßgeschneiderte Lösungen für automatisierte Intralogistikprozesse in verschiedenen Branchen. </w:t>
      </w:r>
      <w:proofErr w:type="spellStart"/>
      <w:r w:rsidRPr="006D2541">
        <w:rPr>
          <w:rFonts w:ascii="Arial" w:hAnsi="Arial" w:cs="Arial"/>
          <w:i/>
          <w:iCs/>
          <w:szCs w:val="22"/>
        </w:rPr>
        <w:t>Ventzki</w:t>
      </w:r>
      <w:proofErr w:type="spellEnd"/>
      <w:r w:rsidRPr="006D2541">
        <w:rPr>
          <w:rFonts w:ascii="Arial" w:hAnsi="Arial" w:cs="Arial"/>
          <w:i/>
          <w:iCs/>
          <w:szCs w:val="22"/>
        </w:rPr>
        <w:t xml:space="preserve"> Handling Systems gehört zur Carl Stahl Unternehmensgruppe.</w:t>
      </w:r>
    </w:p>
    <w:p w14:paraId="463FF964" w14:textId="77777777" w:rsidR="004B202B" w:rsidRDefault="004B202B" w:rsidP="00840897">
      <w:pPr>
        <w:pStyle w:val="Textkrper"/>
        <w:spacing w:line="300" w:lineRule="atLeast"/>
        <w:ind w:right="16"/>
        <w:rPr>
          <w:rFonts w:ascii="Arial" w:hAnsi="Arial" w:cs="Arial"/>
          <w:bCs/>
          <w:i/>
          <w:sz w:val="22"/>
          <w:szCs w:val="22"/>
          <w:lang w:val="de-DE"/>
        </w:rPr>
      </w:pPr>
    </w:p>
    <w:p w14:paraId="427BE5D7" w14:textId="77777777" w:rsidR="004B202B" w:rsidRPr="00242E7B" w:rsidRDefault="004B202B" w:rsidP="00290A9B">
      <w:pPr>
        <w:pStyle w:val="Textkrper"/>
        <w:spacing w:line="300" w:lineRule="atLeast"/>
        <w:ind w:right="16"/>
        <w:rPr>
          <w:lang w:val="de-DE"/>
        </w:rPr>
      </w:pPr>
    </w:p>
    <w:tbl>
      <w:tblPr>
        <w:tblW w:w="0" w:type="auto"/>
        <w:tblLook w:val="04A0" w:firstRow="1" w:lastRow="0" w:firstColumn="1" w:lastColumn="0" w:noHBand="0" w:noVBand="1"/>
      </w:tblPr>
      <w:tblGrid>
        <w:gridCol w:w="4348"/>
        <w:gridCol w:w="3023"/>
      </w:tblGrid>
      <w:tr w:rsidR="006C7AB5" w:rsidRPr="00A102DD" w14:paraId="7DF3B92B" w14:textId="77777777" w:rsidTr="00F5292A">
        <w:tc>
          <w:tcPr>
            <w:tcW w:w="4500" w:type="dxa"/>
            <w:shd w:val="clear" w:color="auto" w:fill="auto"/>
          </w:tcPr>
          <w:p w14:paraId="3BAAED15" w14:textId="77777777" w:rsidR="006C7AB5" w:rsidRPr="006C7AB5" w:rsidRDefault="006C7AB5" w:rsidP="00F5292A">
            <w:pPr>
              <w:suppressAutoHyphens/>
              <w:rPr>
                <w:rFonts w:ascii="Arial" w:hAnsi="Arial" w:cs="Arial"/>
                <w:b/>
                <w:bCs/>
              </w:rPr>
            </w:pPr>
            <w:r w:rsidRPr="006C7AB5">
              <w:rPr>
                <w:rFonts w:ascii="Arial" w:hAnsi="Arial" w:cs="Arial"/>
                <w:b/>
                <w:bCs/>
              </w:rPr>
              <w:t>Kontakt:</w:t>
            </w:r>
          </w:p>
          <w:p w14:paraId="27561B78" w14:textId="77777777" w:rsidR="006C7AB5" w:rsidRPr="00A102DD" w:rsidRDefault="006C7AB5" w:rsidP="00F5292A">
            <w:pPr>
              <w:suppressAutoHyphens/>
              <w:rPr>
                <w:rFonts w:ascii="Arial" w:hAnsi="Arial" w:cs="Arial"/>
              </w:rPr>
            </w:pPr>
          </w:p>
          <w:p w14:paraId="1D06E6B9" w14:textId="5E38B6B4" w:rsidR="006C7AB5" w:rsidRPr="00A102DD" w:rsidRDefault="006C7AB5" w:rsidP="00F5292A">
            <w:pPr>
              <w:suppressAutoHyphens/>
              <w:rPr>
                <w:rFonts w:ascii="Arial" w:hAnsi="Arial" w:cs="Arial"/>
              </w:rPr>
            </w:pPr>
            <w:r>
              <w:rPr>
                <w:rFonts w:ascii="Arial" w:hAnsi="Arial" w:cs="Arial"/>
              </w:rPr>
              <w:t>Gregor Zens</w:t>
            </w:r>
          </w:p>
          <w:p w14:paraId="2CCDFE0E" w14:textId="52C62C12" w:rsidR="006C7AB5" w:rsidRDefault="006C7AB5" w:rsidP="00F5292A">
            <w:pPr>
              <w:suppressAutoHyphens/>
              <w:rPr>
                <w:rFonts w:ascii="Arial" w:hAnsi="Arial" w:cs="Arial"/>
              </w:rPr>
            </w:pPr>
            <w:proofErr w:type="spellStart"/>
            <w:r w:rsidRPr="00A102DD">
              <w:rPr>
                <w:rFonts w:ascii="Arial" w:hAnsi="Arial" w:cs="Arial"/>
              </w:rPr>
              <w:t>Ventzki</w:t>
            </w:r>
            <w:proofErr w:type="spellEnd"/>
            <w:r w:rsidRPr="00A102DD">
              <w:rPr>
                <w:rFonts w:ascii="Arial" w:hAnsi="Arial" w:cs="Arial"/>
              </w:rPr>
              <w:t xml:space="preserve"> GmbH</w:t>
            </w:r>
          </w:p>
          <w:p w14:paraId="19B49B3D" w14:textId="77777777" w:rsidR="006C7AB5" w:rsidRPr="00A102DD" w:rsidRDefault="006C7AB5" w:rsidP="006C7AB5">
            <w:pPr>
              <w:suppressAutoHyphens/>
              <w:rPr>
                <w:rFonts w:ascii="Arial" w:hAnsi="Arial" w:cs="Arial"/>
              </w:rPr>
            </w:pPr>
            <w:r w:rsidRPr="00A102DD">
              <w:rPr>
                <w:rFonts w:ascii="Arial" w:hAnsi="Arial" w:cs="Arial"/>
              </w:rPr>
              <w:t>Stuttgarter Straße 122</w:t>
            </w:r>
          </w:p>
          <w:p w14:paraId="54003C3F" w14:textId="0861CC77" w:rsidR="006C7AB5" w:rsidRPr="00A102DD" w:rsidRDefault="006C7AB5" w:rsidP="00F5292A">
            <w:pPr>
              <w:suppressAutoHyphens/>
              <w:rPr>
                <w:rFonts w:ascii="Arial" w:hAnsi="Arial" w:cs="Arial"/>
              </w:rPr>
            </w:pPr>
            <w:r w:rsidRPr="00A102DD">
              <w:rPr>
                <w:rFonts w:ascii="Arial" w:hAnsi="Arial" w:cs="Arial"/>
              </w:rPr>
              <w:t>73054 Eislingen</w:t>
            </w:r>
          </w:p>
          <w:p w14:paraId="2975E42E" w14:textId="7C1EEB0A" w:rsidR="006C7AB5" w:rsidRPr="00A102DD" w:rsidRDefault="006C7AB5" w:rsidP="00F5292A">
            <w:pPr>
              <w:suppressAutoHyphens/>
              <w:rPr>
                <w:rFonts w:ascii="Arial" w:hAnsi="Arial" w:cs="Arial"/>
              </w:rPr>
            </w:pPr>
            <w:r>
              <w:rPr>
                <w:rFonts w:ascii="Arial" w:hAnsi="Arial" w:cs="Arial"/>
              </w:rPr>
              <w:t>+49 7161 / 98442 13</w:t>
            </w:r>
          </w:p>
          <w:p w14:paraId="2ABF7481" w14:textId="77777777" w:rsidR="006C7AB5" w:rsidRPr="00A102DD" w:rsidRDefault="006C7AB5" w:rsidP="00F5292A">
            <w:pPr>
              <w:suppressAutoHyphens/>
              <w:rPr>
                <w:rFonts w:ascii="Arial" w:hAnsi="Arial" w:cs="Arial"/>
              </w:rPr>
            </w:pPr>
            <w:r w:rsidRPr="00F406CB">
              <w:rPr>
                <w:rFonts w:ascii="Arial" w:hAnsi="Arial" w:cs="Arial"/>
              </w:rPr>
              <w:t>gregor.zens</w:t>
            </w:r>
            <w:r w:rsidRPr="00A102DD">
              <w:rPr>
                <w:rFonts w:ascii="Arial" w:hAnsi="Arial" w:cs="Arial"/>
              </w:rPr>
              <w:t>@ventzki.de</w:t>
            </w:r>
          </w:p>
          <w:p w14:paraId="0DE550C2" w14:textId="77777777" w:rsidR="006C7AB5" w:rsidRPr="00A102DD" w:rsidRDefault="006C7AB5" w:rsidP="00F5292A">
            <w:pPr>
              <w:suppressAutoHyphens/>
              <w:rPr>
                <w:rFonts w:ascii="Arial" w:hAnsi="Arial" w:cs="Arial"/>
              </w:rPr>
            </w:pPr>
            <w:r w:rsidRPr="00A102DD">
              <w:rPr>
                <w:rFonts w:ascii="Arial" w:hAnsi="Arial" w:cs="Arial"/>
              </w:rPr>
              <w:t>www.ventzki.de</w:t>
            </w:r>
          </w:p>
        </w:tc>
        <w:tc>
          <w:tcPr>
            <w:tcW w:w="3087" w:type="dxa"/>
            <w:shd w:val="clear" w:color="auto" w:fill="auto"/>
          </w:tcPr>
          <w:p w14:paraId="3157D86D" w14:textId="77777777" w:rsidR="006C7AB5" w:rsidRPr="006C7AB5" w:rsidRDefault="006C7AB5" w:rsidP="00F5292A">
            <w:pPr>
              <w:suppressAutoHyphens/>
              <w:rPr>
                <w:rFonts w:ascii="Arial" w:hAnsi="Arial" w:cs="Arial"/>
                <w:b/>
                <w:bCs/>
              </w:rPr>
            </w:pPr>
            <w:proofErr w:type="gramStart"/>
            <w:r w:rsidRPr="006C7AB5">
              <w:rPr>
                <w:rFonts w:ascii="Arial" w:hAnsi="Arial" w:cs="Arial"/>
                <w:b/>
                <w:bCs/>
              </w:rPr>
              <w:t>PR Kontakt</w:t>
            </w:r>
            <w:proofErr w:type="gramEnd"/>
            <w:r w:rsidRPr="006C7AB5">
              <w:rPr>
                <w:rFonts w:ascii="Arial" w:hAnsi="Arial" w:cs="Arial"/>
                <w:b/>
                <w:bCs/>
              </w:rPr>
              <w:t>:</w:t>
            </w:r>
          </w:p>
          <w:p w14:paraId="12169F0C" w14:textId="77777777" w:rsidR="006C7AB5" w:rsidRPr="00C033A7" w:rsidRDefault="006C7AB5" w:rsidP="00F5292A">
            <w:pPr>
              <w:suppressAutoHyphens/>
              <w:rPr>
                <w:rFonts w:ascii="Arial" w:hAnsi="Arial" w:cs="Arial"/>
                <w:b/>
              </w:rPr>
            </w:pPr>
          </w:p>
          <w:p w14:paraId="20FD600F" w14:textId="40C6095B" w:rsidR="006C7AB5" w:rsidRPr="00C033A7" w:rsidRDefault="006C7AB5" w:rsidP="00F5292A">
            <w:pPr>
              <w:suppressAutoHyphens/>
              <w:rPr>
                <w:rFonts w:ascii="Arial" w:hAnsi="Arial" w:cs="Arial"/>
              </w:rPr>
            </w:pPr>
            <w:r>
              <w:rPr>
                <w:rFonts w:ascii="Arial" w:hAnsi="Arial" w:cs="Arial"/>
              </w:rPr>
              <w:t>Klaus Peter Betz</w:t>
            </w:r>
          </w:p>
          <w:p w14:paraId="335AEA14" w14:textId="77777777" w:rsidR="006C7AB5" w:rsidRPr="00C033A7" w:rsidRDefault="006C7AB5" w:rsidP="00F5292A">
            <w:pPr>
              <w:suppressAutoHyphens/>
              <w:rPr>
                <w:rFonts w:ascii="Arial" w:hAnsi="Arial" w:cs="Arial"/>
              </w:rPr>
            </w:pPr>
            <w:proofErr w:type="spellStart"/>
            <w:r w:rsidRPr="00C033A7">
              <w:rPr>
                <w:rFonts w:ascii="Arial" w:hAnsi="Arial" w:cs="Arial"/>
              </w:rPr>
              <w:t>ecomBETZ</w:t>
            </w:r>
            <w:proofErr w:type="spellEnd"/>
            <w:r w:rsidRPr="00C033A7">
              <w:rPr>
                <w:rFonts w:ascii="Arial" w:hAnsi="Arial" w:cs="Arial"/>
              </w:rPr>
              <w:t xml:space="preserve"> PR GmbH</w:t>
            </w:r>
          </w:p>
          <w:p w14:paraId="41D2D7CF" w14:textId="77777777" w:rsidR="006C7AB5" w:rsidRPr="00C033A7" w:rsidRDefault="006C7AB5" w:rsidP="00F5292A">
            <w:pPr>
              <w:suppressAutoHyphens/>
              <w:rPr>
                <w:rFonts w:ascii="Arial" w:hAnsi="Arial" w:cs="Arial"/>
              </w:rPr>
            </w:pPr>
            <w:r w:rsidRPr="00C033A7">
              <w:rPr>
                <w:rFonts w:ascii="Arial" w:hAnsi="Arial" w:cs="Arial"/>
              </w:rPr>
              <w:t>Goethestraße 115</w:t>
            </w:r>
          </w:p>
          <w:p w14:paraId="249BD235" w14:textId="2AEDB3FE" w:rsidR="006C7AB5" w:rsidRPr="00C033A7" w:rsidRDefault="006C7AB5" w:rsidP="00F5292A">
            <w:pPr>
              <w:suppressAutoHyphens/>
              <w:rPr>
                <w:rFonts w:ascii="Arial" w:hAnsi="Arial" w:cs="Arial"/>
              </w:rPr>
            </w:pPr>
            <w:r w:rsidRPr="00C033A7">
              <w:rPr>
                <w:rFonts w:ascii="Arial" w:hAnsi="Arial" w:cs="Arial"/>
              </w:rPr>
              <w:t>73525 Schwäbisch Gmünd</w:t>
            </w:r>
          </w:p>
          <w:p w14:paraId="7C3F211D" w14:textId="492BE1AF" w:rsidR="006C7AB5" w:rsidRPr="00C033A7" w:rsidRDefault="006C7AB5" w:rsidP="00F5292A">
            <w:pPr>
              <w:suppressAutoHyphens/>
              <w:rPr>
                <w:rFonts w:ascii="Arial" w:hAnsi="Arial" w:cs="Arial"/>
              </w:rPr>
            </w:pPr>
            <w:r w:rsidRPr="00C033A7">
              <w:rPr>
                <w:rFonts w:ascii="Arial" w:hAnsi="Arial" w:cs="Arial"/>
              </w:rPr>
              <w:t>+49 7171 / 92529 9</w:t>
            </w:r>
            <w:r>
              <w:rPr>
                <w:rFonts w:ascii="Arial" w:hAnsi="Arial" w:cs="Arial"/>
              </w:rPr>
              <w:t>1</w:t>
            </w:r>
          </w:p>
          <w:p w14:paraId="1CE65717" w14:textId="77777777" w:rsidR="006C7AB5" w:rsidRPr="00C033A7" w:rsidRDefault="006C7AB5" w:rsidP="00F5292A">
            <w:pPr>
              <w:suppressAutoHyphens/>
              <w:rPr>
                <w:rFonts w:ascii="Arial" w:hAnsi="Arial" w:cs="Arial"/>
              </w:rPr>
            </w:pPr>
            <w:r>
              <w:rPr>
                <w:rFonts w:ascii="Arial" w:hAnsi="Arial" w:cs="Arial"/>
              </w:rPr>
              <w:t>k.betz</w:t>
            </w:r>
            <w:r w:rsidRPr="00C033A7">
              <w:rPr>
                <w:rFonts w:ascii="Arial" w:hAnsi="Arial" w:cs="Arial"/>
              </w:rPr>
              <w:t>@ecombetz.de</w:t>
            </w:r>
          </w:p>
          <w:p w14:paraId="4BA7C314" w14:textId="77777777" w:rsidR="006C7AB5" w:rsidRPr="00A102DD" w:rsidRDefault="006C7AB5" w:rsidP="00F5292A">
            <w:pPr>
              <w:suppressAutoHyphens/>
              <w:rPr>
                <w:rFonts w:ascii="Arial" w:hAnsi="Arial" w:cs="Arial"/>
                <w:lang w:val="en-US"/>
              </w:rPr>
            </w:pPr>
            <w:r w:rsidRPr="00A102DD">
              <w:rPr>
                <w:rFonts w:ascii="Arial" w:hAnsi="Arial" w:cs="Arial"/>
                <w:lang w:val="en-US"/>
              </w:rPr>
              <w:t>www.ecombetz.de</w:t>
            </w:r>
          </w:p>
        </w:tc>
      </w:tr>
    </w:tbl>
    <w:p w14:paraId="072B6DD4" w14:textId="77777777" w:rsidR="00727CE5" w:rsidRPr="00242E7B" w:rsidRDefault="00727CE5" w:rsidP="00290A9B">
      <w:pPr>
        <w:pStyle w:val="Textkrper"/>
        <w:spacing w:line="300" w:lineRule="atLeast"/>
        <w:ind w:right="16"/>
        <w:rPr>
          <w:rFonts w:ascii="Arial" w:hAnsi="Arial" w:cs="Arial"/>
          <w:sz w:val="22"/>
          <w:szCs w:val="22"/>
          <w:lang w:val="de-DE"/>
        </w:rPr>
      </w:pPr>
    </w:p>
    <w:sectPr w:rsidR="00727CE5" w:rsidRPr="00242E7B" w:rsidSect="00DC76D1">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653B6" w14:textId="77777777" w:rsidR="00DC76D1" w:rsidRDefault="00DC76D1">
      <w:r>
        <w:separator/>
      </w:r>
    </w:p>
  </w:endnote>
  <w:endnote w:type="continuationSeparator" w:id="0">
    <w:p w14:paraId="3C8D8FE9" w14:textId="77777777" w:rsidR="00DC76D1" w:rsidRDefault="00DC7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03E9"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55EC2C82" wp14:editId="60746645">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C84463F" wp14:editId="2987CF48">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27C250"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4463F"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" filled="f" stroked="f" strokeweight="0">
              <v:path arrowok="t"/>
              <v:textbox inset="0,0,0,0">
                <w:txbxContent>
                  <w:p w14:paraId="5A27C250"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A498" w14:textId="77777777" w:rsidR="00DC76D1" w:rsidRDefault="00DC76D1">
      <w:r>
        <w:separator/>
      </w:r>
    </w:p>
  </w:footnote>
  <w:footnote w:type="continuationSeparator" w:id="0">
    <w:p w14:paraId="2333A10E" w14:textId="77777777" w:rsidR="00DC76D1" w:rsidRDefault="00DC7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12CB"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6AC7F1FF" wp14:editId="139BAA97">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52759E35" w14:textId="77777777" w:rsidR="0023643E" w:rsidRPr="0079270C" w:rsidRDefault="0023643E">
    <w:pPr>
      <w:pStyle w:val="Kopfzeile"/>
      <w:rPr>
        <w:rFonts w:ascii="Frutiger 45 Light" w:hAnsi="Frutiger 45 Light"/>
        <w:b/>
      </w:rPr>
    </w:pPr>
  </w:p>
  <w:p w14:paraId="0543346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01997126">
    <w:abstractNumId w:val="6"/>
  </w:num>
  <w:num w:numId="2" w16cid:durableId="1824200473">
    <w:abstractNumId w:val="2"/>
  </w:num>
  <w:num w:numId="3" w16cid:durableId="1172179491">
    <w:abstractNumId w:val="5"/>
  </w:num>
  <w:num w:numId="4" w16cid:durableId="1917131691">
    <w:abstractNumId w:val="10"/>
  </w:num>
  <w:num w:numId="5" w16cid:durableId="1265846367">
    <w:abstractNumId w:val="4"/>
  </w:num>
  <w:num w:numId="6" w16cid:durableId="1985230665">
    <w:abstractNumId w:val="8"/>
  </w:num>
  <w:num w:numId="7" w16cid:durableId="1612083160">
    <w:abstractNumId w:val="7"/>
  </w:num>
  <w:num w:numId="8" w16cid:durableId="1071077875">
    <w:abstractNumId w:val="9"/>
  </w:num>
  <w:num w:numId="9" w16cid:durableId="120466223">
    <w:abstractNumId w:val="1"/>
  </w:num>
  <w:num w:numId="10" w16cid:durableId="1454327810">
    <w:abstractNumId w:val="0"/>
  </w:num>
  <w:num w:numId="11" w16cid:durableId="621574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2F"/>
    <w:rsid w:val="000047B8"/>
    <w:rsid w:val="00011A25"/>
    <w:rsid w:val="00013B13"/>
    <w:rsid w:val="0001419B"/>
    <w:rsid w:val="00017956"/>
    <w:rsid w:val="00035D5B"/>
    <w:rsid w:val="0003662D"/>
    <w:rsid w:val="00045171"/>
    <w:rsid w:val="0004695F"/>
    <w:rsid w:val="000506DE"/>
    <w:rsid w:val="0006222A"/>
    <w:rsid w:val="00062537"/>
    <w:rsid w:val="00064791"/>
    <w:rsid w:val="00071C42"/>
    <w:rsid w:val="000730D1"/>
    <w:rsid w:val="00086640"/>
    <w:rsid w:val="00091C4B"/>
    <w:rsid w:val="00096065"/>
    <w:rsid w:val="000A0733"/>
    <w:rsid w:val="000A2FAD"/>
    <w:rsid w:val="000A483F"/>
    <w:rsid w:val="000B6AA4"/>
    <w:rsid w:val="000C3669"/>
    <w:rsid w:val="000C441E"/>
    <w:rsid w:val="000D1D99"/>
    <w:rsid w:val="000E75B6"/>
    <w:rsid w:val="000F2118"/>
    <w:rsid w:val="001008D4"/>
    <w:rsid w:val="00101B26"/>
    <w:rsid w:val="00116EFE"/>
    <w:rsid w:val="001278EC"/>
    <w:rsid w:val="0013057C"/>
    <w:rsid w:val="00133469"/>
    <w:rsid w:val="00141911"/>
    <w:rsid w:val="001667B3"/>
    <w:rsid w:val="00195FB5"/>
    <w:rsid w:val="001A48FC"/>
    <w:rsid w:val="001A79E7"/>
    <w:rsid w:val="001B0BEB"/>
    <w:rsid w:val="001B2382"/>
    <w:rsid w:val="001C4BC1"/>
    <w:rsid w:val="001E1D34"/>
    <w:rsid w:val="001E44FE"/>
    <w:rsid w:val="001E62B4"/>
    <w:rsid w:val="001E704B"/>
    <w:rsid w:val="001F6E77"/>
    <w:rsid w:val="001F7FFA"/>
    <w:rsid w:val="00204ED8"/>
    <w:rsid w:val="00205FF0"/>
    <w:rsid w:val="00221916"/>
    <w:rsid w:val="002230C7"/>
    <w:rsid w:val="00223799"/>
    <w:rsid w:val="0023643E"/>
    <w:rsid w:val="00237473"/>
    <w:rsid w:val="00242E7B"/>
    <w:rsid w:val="00243D90"/>
    <w:rsid w:val="002454D3"/>
    <w:rsid w:val="002465B7"/>
    <w:rsid w:val="0024760A"/>
    <w:rsid w:val="002554B7"/>
    <w:rsid w:val="002562EC"/>
    <w:rsid w:val="00265974"/>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75064"/>
    <w:rsid w:val="00377B84"/>
    <w:rsid w:val="00384DD9"/>
    <w:rsid w:val="003A74F4"/>
    <w:rsid w:val="003A797B"/>
    <w:rsid w:val="003B1D30"/>
    <w:rsid w:val="003B4049"/>
    <w:rsid w:val="003C396C"/>
    <w:rsid w:val="003C60A0"/>
    <w:rsid w:val="003E335C"/>
    <w:rsid w:val="003E6598"/>
    <w:rsid w:val="0041131D"/>
    <w:rsid w:val="00414AAB"/>
    <w:rsid w:val="004231E5"/>
    <w:rsid w:val="00424366"/>
    <w:rsid w:val="004252BE"/>
    <w:rsid w:val="00425B3D"/>
    <w:rsid w:val="00426115"/>
    <w:rsid w:val="004329F0"/>
    <w:rsid w:val="00440108"/>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B202B"/>
    <w:rsid w:val="004D4EF6"/>
    <w:rsid w:val="004D6B63"/>
    <w:rsid w:val="004E49C7"/>
    <w:rsid w:val="004F30DF"/>
    <w:rsid w:val="005012E7"/>
    <w:rsid w:val="005043FB"/>
    <w:rsid w:val="005111D6"/>
    <w:rsid w:val="0051230C"/>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C7AB5"/>
    <w:rsid w:val="006D2541"/>
    <w:rsid w:val="006D2941"/>
    <w:rsid w:val="006D6E96"/>
    <w:rsid w:val="006F57A9"/>
    <w:rsid w:val="006F60C1"/>
    <w:rsid w:val="006F7F64"/>
    <w:rsid w:val="00701415"/>
    <w:rsid w:val="00714E68"/>
    <w:rsid w:val="00727CE5"/>
    <w:rsid w:val="007347E0"/>
    <w:rsid w:val="00740932"/>
    <w:rsid w:val="00740BAD"/>
    <w:rsid w:val="007411B1"/>
    <w:rsid w:val="00743A1F"/>
    <w:rsid w:val="0075684A"/>
    <w:rsid w:val="00757E0C"/>
    <w:rsid w:val="007601A3"/>
    <w:rsid w:val="00766348"/>
    <w:rsid w:val="00766E23"/>
    <w:rsid w:val="00770A3C"/>
    <w:rsid w:val="007742C1"/>
    <w:rsid w:val="00775E04"/>
    <w:rsid w:val="0079270C"/>
    <w:rsid w:val="00795E19"/>
    <w:rsid w:val="00797027"/>
    <w:rsid w:val="007A412F"/>
    <w:rsid w:val="007A6108"/>
    <w:rsid w:val="007B69CA"/>
    <w:rsid w:val="007C0E3A"/>
    <w:rsid w:val="007C4CBD"/>
    <w:rsid w:val="007C797D"/>
    <w:rsid w:val="007D0176"/>
    <w:rsid w:val="007D21CF"/>
    <w:rsid w:val="007D5BF5"/>
    <w:rsid w:val="007E337A"/>
    <w:rsid w:val="007E36C8"/>
    <w:rsid w:val="007F07E2"/>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81"/>
    <w:rsid w:val="00864906"/>
    <w:rsid w:val="00864A04"/>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34BE"/>
    <w:rsid w:val="008D696F"/>
    <w:rsid w:val="008D7D2A"/>
    <w:rsid w:val="008E50CE"/>
    <w:rsid w:val="008F131E"/>
    <w:rsid w:val="008F174D"/>
    <w:rsid w:val="00905029"/>
    <w:rsid w:val="00905266"/>
    <w:rsid w:val="009110CE"/>
    <w:rsid w:val="009207B9"/>
    <w:rsid w:val="009271F9"/>
    <w:rsid w:val="009306AB"/>
    <w:rsid w:val="00933F85"/>
    <w:rsid w:val="009408B0"/>
    <w:rsid w:val="00941F80"/>
    <w:rsid w:val="00950619"/>
    <w:rsid w:val="0095179A"/>
    <w:rsid w:val="00952D50"/>
    <w:rsid w:val="00960805"/>
    <w:rsid w:val="009770DE"/>
    <w:rsid w:val="009810FA"/>
    <w:rsid w:val="00981CDF"/>
    <w:rsid w:val="00985E9F"/>
    <w:rsid w:val="0098768F"/>
    <w:rsid w:val="009A0322"/>
    <w:rsid w:val="009A0EF0"/>
    <w:rsid w:val="009A2EAC"/>
    <w:rsid w:val="009A4FC4"/>
    <w:rsid w:val="009A7149"/>
    <w:rsid w:val="009B40F2"/>
    <w:rsid w:val="009C09ED"/>
    <w:rsid w:val="009C3994"/>
    <w:rsid w:val="009F01B3"/>
    <w:rsid w:val="009F08BE"/>
    <w:rsid w:val="009F1460"/>
    <w:rsid w:val="009F3E59"/>
    <w:rsid w:val="00A03293"/>
    <w:rsid w:val="00A03371"/>
    <w:rsid w:val="00A152BF"/>
    <w:rsid w:val="00A26F5B"/>
    <w:rsid w:val="00A41AB9"/>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B028E2"/>
    <w:rsid w:val="00B04BC2"/>
    <w:rsid w:val="00B105CF"/>
    <w:rsid w:val="00B21AA2"/>
    <w:rsid w:val="00B23BF2"/>
    <w:rsid w:val="00B302F3"/>
    <w:rsid w:val="00B336DB"/>
    <w:rsid w:val="00B34C45"/>
    <w:rsid w:val="00B52B1D"/>
    <w:rsid w:val="00B60508"/>
    <w:rsid w:val="00B6557A"/>
    <w:rsid w:val="00B777C3"/>
    <w:rsid w:val="00B8784D"/>
    <w:rsid w:val="00B92320"/>
    <w:rsid w:val="00B93CE7"/>
    <w:rsid w:val="00B9542B"/>
    <w:rsid w:val="00B95D59"/>
    <w:rsid w:val="00BA7184"/>
    <w:rsid w:val="00BA790A"/>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0E61"/>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B4FEF"/>
    <w:rsid w:val="00CB7644"/>
    <w:rsid w:val="00CD2E99"/>
    <w:rsid w:val="00CD34EE"/>
    <w:rsid w:val="00CD604C"/>
    <w:rsid w:val="00CD7F71"/>
    <w:rsid w:val="00D1096A"/>
    <w:rsid w:val="00D15BFE"/>
    <w:rsid w:val="00D16D53"/>
    <w:rsid w:val="00D17940"/>
    <w:rsid w:val="00D20642"/>
    <w:rsid w:val="00D218EC"/>
    <w:rsid w:val="00D25677"/>
    <w:rsid w:val="00D304EB"/>
    <w:rsid w:val="00D34080"/>
    <w:rsid w:val="00D45174"/>
    <w:rsid w:val="00D53F3E"/>
    <w:rsid w:val="00D56BDD"/>
    <w:rsid w:val="00D70E82"/>
    <w:rsid w:val="00D74987"/>
    <w:rsid w:val="00D83971"/>
    <w:rsid w:val="00D879EC"/>
    <w:rsid w:val="00D9108F"/>
    <w:rsid w:val="00D91772"/>
    <w:rsid w:val="00D94CCF"/>
    <w:rsid w:val="00DA0C2A"/>
    <w:rsid w:val="00DB431B"/>
    <w:rsid w:val="00DB73B5"/>
    <w:rsid w:val="00DC0770"/>
    <w:rsid w:val="00DC5D4C"/>
    <w:rsid w:val="00DC76D1"/>
    <w:rsid w:val="00DE2511"/>
    <w:rsid w:val="00DE46FB"/>
    <w:rsid w:val="00DF295E"/>
    <w:rsid w:val="00E002B5"/>
    <w:rsid w:val="00E00B4F"/>
    <w:rsid w:val="00E01A4C"/>
    <w:rsid w:val="00E02294"/>
    <w:rsid w:val="00E03FF2"/>
    <w:rsid w:val="00E06F89"/>
    <w:rsid w:val="00E11F58"/>
    <w:rsid w:val="00E17593"/>
    <w:rsid w:val="00E229B4"/>
    <w:rsid w:val="00E25584"/>
    <w:rsid w:val="00E26789"/>
    <w:rsid w:val="00E27821"/>
    <w:rsid w:val="00E32ACA"/>
    <w:rsid w:val="00E40C07"/>
    <w:rsid w:val="00E46F10"/>
    <w:rsid w:val="00E46FCE"/>
    <w:rsid w:val="00E515BE"/>
    <w:rsid w:val="00E51652"/>
    <w:rsid w:val="00E51803"/>
    <w:rsid w:val="00E710FF"/>
    <w:rsid w:val="00E725EE"/>
    <w:rsid w:val="00E75AD9"/>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2761C"/>
    <w:rsid w:val="00F33F8C"/>
    <w:rsid w:val="00F503DE"/>
    <w:rsid w:val="00F61562"/>
    <w:rsid w:val="00F720E4"/>
    <w:rsid w:val="00F73A59"/>
    <w:rsid w:val="00F75D55"/>
    <w:rsid w:val="00F831E6"/>
    <w:rsid w:val="00F838EB"/>
    <w:rsid w:val="00F96F88"/>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533C09"/>
  <w14:defaultImageDpi w14:val="300"/>
  <w15:chartTrackingRefBased/>
  <w15:docId w15:val="{37E386E3-3261-EB49-A7AE-58B53288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uiPriority w:val="99"/>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basedOn w:val="Absatz-Standardschriftart"/>
    <w:rsid w:val="001B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310208">
      <w:bodyDiv w:val="1"/>
      <w:marLeft w:val="0"/>
      <w:marRight w:val="0"/>
      <w:marTop w:val="0"/>
      <w:marBottom w:val="0"/>
      <w:divBdr>
        <w:top w:val="none" w:sz="0" w:space="0" w:color="auto"/>
        <w:left w:val="none" w:sz="0" w:space="0" w:color="auto"/>
        <w:bottom w:val="none" w:sz="0" w:space="0" w:color="auto"/>
        <w:right w:val="none" w:sz="0" w:space="0" w:color="auto"/>
      </w:divBdr>
      <w:divsChild>
        <w:div w:id="229120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416915">
              <w:marLeft w:val="0"/>
              <w:marRight w:val="0"/>
              <w:marTop w:val="0"/>
              <w:marBottom w:val="0"/>
              <w:divBdr>
                <w:top w:val="none" w:sz="0" w:space="0" w:color="auto"/>
                <w:left w:val="none" w:sz="0" w:space="0" w:color="auto"/>
                <w:bottom w:val="none" w:sz="0" w:space="0" w:color="auto"/>
                <w:right w:val="none" w:sz="0" w:space="0" w:color="auto"/>
              </w:divBdr>
              <w:divsChild>
                <w:div w:id="19627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entzki.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verkauf@ventzki.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ecombetz/Ecom/02_Vorlagen/02_PM/PM_Standard_Deutsch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6A8B9-EE3F-A34E-A4A6-4FAC19A3E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PM_Standard_Deutsch_Vorlage.dotx</Template>
  <TotalTime>0</TotalTime>
  <Pages>3</Pages>
  <Words>715</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5215</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laraezdi</dc:creator>
  <cp:keywords/>
  <dc:description/>
  <cp:lastModifiedBy>Lara Ezdi</cp:lastModifiedBy>
  <cp:revision>4</cp:revision>
  <cp:lastPrinted>2013-11-07T14:40:00Z</cp:lastPrinted>
  <dcterms:created xsi:type="dcterms:W3CDTF">2024-02-29T15:39:00Z</dcterms:created>
  <dcterms:modified xsi:type="dcterms:W3CDTF">2024-03-01T09:44:00Z</dcterms:modified>
</cp:coreProperties>
</file>