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30DF" w14:textId="783A715D" w:rsidR="00017956" w:rsidRPr="00242E7B" w:rsidRDefault="00017956" w:rsidP="00CD106F">
      <w:pPr>
        <w:pStyle w:val="StandardWeb"/>
        <w:spacing w:before="0" w:beforeAutospacing="0" w:after="0" w:afterAutospacing="0" w:line="300" w:lineRule="atLeast"/>
        <w:ind w:right="-993"/>
        <w:rPr>
          <w:rFonts w:ascii="Arial" w:hAnsi="Arial" w:cs="Arial"/>
          <w:color w:val="808080"/>
          <w:sz w:val="16"/>
          <w:szCs w:val="16"/>
        </w:rPr>
      </w:pPr>
      <w:r w:rsidRPr="00F63B08">
        <w:rPr>
          <w:rFonts w:ascii="Arial" w:hAnsi="Arial" w:cs="Arial"/>
          <w:color w:val="808080"/>
          <w:sz w:val="16"/>
          <w:szCs w:val="16"/>
        </w:rPr>
        <w:t>Ressort</w:t>
      </w:r>
      <w:r w:rsidR="0023643E" w:rsidRPr="00F63B08">
        <w:rPr>
          <w:rFonts w:ascii="Arial" w:hAnsi="Arial" w:cs="Arial"/>
          <w:color w:val="808080"/>
          <w:sz w:val="16"/>
          <w:szCs w:val="16"/>
        </w:rPr>
        <w:t xml:space="preserve">: </w:t>
      </w:r>
      <w:r w:rsidR="00CD106F" w:rsidRPr="00F63B08">
        <w:rPr>
          <w:rFonts w:ascii="Arial" w:hAnsi="Arial" w:cs="Arial"/>
          <w:color w:val="808080"/>
          <w:sz w:val="16"/>
          <w:szCs w:val="16"/>
        </w:rPr>
        <w:t>Sicherheitstechnik</w:t>
      </w:r>
      <w:r w:rsidR="0023643E" w:rsidRPr="00F63B08">
        <w:rPr>
          <w:rFonts w:ascii="Arial" w:hAnsi="Arial" w:cs="Arial"/>
          <w:color w:val="808080"/>
          <w:sz w:val="16"/>
          <w:szCs w:val="16"/>
        </w:rPr>
        <w:t xml:space="preserve"> | </w:t>
      </w:r>
      <w:r w:rsidRPr="00F63B08">
        <w:rPr>
          <w:rFonts w:ascii="Arial" w:hAnsi="Arial" w:cs="Arial"/>
          <w:color w:val="808080"/>
          <w:sz w:val="16"/>
          <w:szCs w:val="16"/>
        </w:rPr>
        <w:t>Datum</w:t>
      </w:r>
      <w:r w:rsidR="00462431">
        <w:rPr>
          <w:rFonts w:ascii="Arial" w:hAnsi="Arial" w:cs="Arial"/>
          <w:color w:val="808080"/>
          <w:sz w:val="16"/>
          <w:szCs w:val="16"/>
        </w:rPr>
        <w:t xml:space="preserve"> </w:t>
      </w:r>
      <w:r w:rsidR="00C95152">
        <w:rPr>
          <w:rFonts w:ascii="Arial" w:hAnsi="Arial" w:cs="Arial"/>
          <w:color w:val="808080"/>
          <w:sz w:val="16"/>
          <w:szCs w:val="16"/>
        </w:rPr>
        <w:t>23</w:t>
      </w:r>
      <w:r w:rsidR="00BC29A3">
        <w:rPr>
          <w:rFonts w:ascii="Arial" w:hAnsi="Arial" w:cs="Arial"/>
          <w:color w:val="808080"/>
          <w:sz w:val="16"/>
          <w:szCs w:val="16"/>
        </w:rPr>
        <w:t>.04.2024</w:t>
      </w:r>
      <w:r w:rsidR="00E10A90">
        <w:rPr>
          <w:rFonts w:ascii="Arial" w:hAnsi="Arial" w:cs="Arial"/>
          <w:color w:val="808080"/>
          <w:sz w:val="16"/>
          <w:szCs w:val="16"/>
        </w:rPr>
        <w:t xml:space="preserve"> </w:t>
      </w:r>
      <w:r w:rsidR="0023643E" w:rsidRPr="00F63B08">
        <w:rPr>
          <w:rFonts w:ascii="Arial" w:hAnsi="Arial" w:cs="Arial"/>
          <w:color w:val="808080"/>
          <w:sz w:val="16"/>
          <w:szCs w:val="16"/>
        </w:rPr>
        <w:t xml:space="preserve">| </w:t>
      </w:r>
      <w:r w:rsidRPr="00F63B08">
        <w:rPr>
          <w:rFonts w:ascii="Arial" w:hAnsi="Arial" w:cs="Arial"/>
          <w:color w:val="808080"/>
          <w:sz w:val="16"/>
          <w:szCs w:val="16"/>
        </w:rPr>
        <w:t xml:space="preserve">Text und Bild unter: </w:t>
      </w:r>
      <w:r w:rsidRPr="00462431">
        <w:rPr>
          <w:rFonts w:ascii="Arial" w:hAnsi="Arial" w:cs="Arial"/>
          <w:color w:val="808080"/>
          <w:sz w:val="16"/>
          <w:szCs w:val="16"/>
        </w:rPr>
        <w:t>www.der-pressedienst.de/</w:t>
      </w:r>
      <w:r w:rsidR="00CD106F" w:rsidRPr="00462431">
        <w:rPr>
          <w:rFonts w:ascii="Arial" w:hAnsi="Arial" w:cs="Arial"/>
          <w:color w:val="808080"/>
          <w:sz w:val="16"/>
          <w:szCs w:val="16"/>
        </w:rPr>
        <w:t>sicherheitstechnik</w:t>
      </w:r>
    </w:p>
    <w:p w14:paraId="0AD7A3D8" w14:textId="77777777" w:rsidR="00017956" w:rsidRPr="00242E7B" w:rsidRDefault="00017956" w:rsidP="007742C1">
      <w:pPr>
        <w:pStyle w:val="Textkrper"/>
        <w:spacing w:line="300" w:lineRule="atLeast"/>
        <w:ind w:right="16"/>
        <w:rPr>
          <w:rFonts w:ascii="Arial" w:hAnsi="Arial" w:cs="Arial"/>
          <w:b/>
          <w:bCs/>
          <w:color w:val="808080"/>
          <w:sz w:val="28"/>
          <w:szCs w:val="28"/>
          <w:lang w:val="de-DE"/>
        </w:rPr>
      </w:pPr>
    </w:p>
    <w:p w14:paraId="4CEB322C" w14:textId="079C3124" w:rsidR="00CD106F" w:rsidRPr="00F63B08" w:rsidRDefault="00CD7F43" w:rsidP="00CD106F">
      <w:pPr>
        <w:spacing w:line="240" w:lineRule="auto"/>
        <w:rPr>
          <w:rFonts w:ascii="Arial" w:hAnsi="Arial" w:cs="Arial"/>
          <w:bCs/>
        </w:rPr>
      </w:pPr>
      <w:r>
        <w:rPr>
          <w:rFonts w:ascii="Arial" w:hAnsi="Arial" w:cs="Arial"/>
          <w:b/>
        </w:rPr>
        <w:t xml:space="preserve">Zahl der </w:t>
      </w:r>
      <w:r w:rsidR="00A0479A">
        <w:rPr>
          <w:rFonts w:ascii="Arial" w:hAnsi="Arial" w:cs="Arial"/>
          <w:b/>
        </w:rPr>
        <w:t>Wohnungseinbrüche</w:t>
      </w:r>
      <w:r>
        <w:rPr>
          <w:rFonts w:ascii="Arial" w:hAnsi="Arial" w:cs="Arial"/>
          <w:b/>
        </w:rPr>
        <w:t xml:space="preserve"> </w:t>
      </w:r>
      <w:r w:rsidR="005E10AB">
        <w:rPr>
          <w:rFonts w:ascii="Arial" w:hAnsi="Arial" w:cs="Arial"/>
          <w:b/>
        </w:rPr>
        <w:t>im letzten Jahr um 18 Prozent gestiegen</w:t>
      </w:r>
    </w:p>
    <w:p w14:paraId="75588CC5" w14:textId="77777777" w:rsidR="005149A0" w:rsidRDefault="005149A0" w:rsidP="00CD106F">
      <w:pPr>
        <w:spacing w:line="240" w:lineRule="auto"/>
        <w:rPr>
          <w:rFonts w:ascii="Arial" w:hAnsi="Arial" w:cs="Arial"/>
          <w:b/>
          <w:sz w:val="28"/>
          <w:szCs w:val="28"/>
        </w:rPr>
      </w:pPr>
    </w:p>
    <w:p w14:paraId="0B3A59EF" w14:textId="77777777" w:rsidR="005E10AB" w:rsidRDefault="005E10AB" w:rsidP="00CD106F">
      <w:pPr>
        <w:spacing w:line="240" w:lineRule="auto"/>
        <w:rPr>
          <w:rFonts w:ascii="Arial" w:hAnsi="Arial" w:cs="Arial"/>
          <w:b/>
          <w:sz w:val="28"/>
          <w:szCs w:val="28"/>
        </w:rPr>
      </w:pPr>
      <w:r>
        <w:rPr>
          <w:rFonts w:ascii="Arial" w:hAnsi="Arial" w:cs="Arial"/>
          <w:b/>
          <w:sz w:val="28"/>
          <w:szCs w:val="28"/>
        </w:rPr>
        <w:t xml:space="preserve">Ungesicherte Keller, Dachböden und </w:t>
      </w:r>
    </w:p>
    <w:p w14:paraId="67C1F3B9" w14:textId="5898DA7F" w:rsidR="00A645E8" w:rsidRDefault="005E10AB" w:rsidP="00CD106F">
      <w:pPr>
        <w:spacing w:line="240" w:lineRule="auto"/>
        <w:rPr>
          <w:rFonts w:ascii="Arial" w:hAnsi="Arial" w:cs="Arial"/>
          <w:b/>
          <w:sz w:val="28"/>
          <w:szCs w:val="28"/>
        </w:rPr>
      </w:pPr>
      <w:r>
        <w:rPr>
          <w:rFonts w:ascii="Arial" w:hAnsi="Arial" w:cs="Arial"/>
          <w:b/>
          <w:sz w:val="28"/>
          <w:szCs w:val="28"/>
        </w:rPr>
        <w:t>Waschküchen laden Einbrecher ein</w:t>
      </w:r>
    </w:p>
    <w:p w14:paraId="3101A1A6" w14:textId="77777777" w:rsidR="005779BE" w:rsidRDefault="005779BE" w:rsidP="00CD106F">
      <w:pPr>
        <w:spacing w:line="240" w:lineRule="auto"/>
        <w:rPr>
          <w:rFonts w:ascii="Arial" w:hAnsi="Arial" w:cs="Arial"/>
          <w:sz w:val="20"/>
        </w:rPr>
      </w:pPr>
    </w:p>
    <w:p w14:paraId="49C26E68" w14:textId="67A096E6" w:rsidR="007E4682" w:rsidRPr="007E4682" w:rsidRDefault="00A0479A" w:rsidP="002A0A8A">
      <w:pPr>
        <w:spacing w:line="276" w:lineRule="auto"/>
        <w:rPr>
          <w:rFonts w:ascii="Arial" w:hAnsi="Arial" w:cs="Arial"/>
          <w:b/>
        </w:rPr>
      </w:pPr>
      <w:r>
        <w:rPr>
          <w:rFonts w:ascii="Arial" w:hAnsi="Arial" w:cs="Arial"/>
          <w:b/>
        </w:rPr>
        <w:t xml:space="preserve">Die </w:t>
      </w:r>
      <w:r w:rsidR="001E66D3">
        <w:rPr>
          <w:rFonts w:ascii="Arial" w:hAnsi="Arial" w:cs="Arial"/>
          <w:b/>
        </w:rPr>
        <w:t>aktuelle</w:t>
      </w:r>
      <w:r w:rsidR="007A3B14">
        <w:rPr>
          <w:rFonts w:ascii="Arial" w:hAnsi="Arial" w:cs="Arial"/>
          <w:b/>
        </w:rPr>
        <w:t xml:space="preserve"> </w:t>
      </w:r>
      <w:r>
        <w:rPr>
          <w:rFonts w:ascii="Arial" w:hAnsi="Arial" w:cs="Arial"/>
          <w:b/>
        </w:rPr>
        <w:t>Polizeiliche Kriminalstatistik für das Jahr 202</w:t>
      </w:r>
      <w:r w:rsidR="001E66D3">
        <w:rPr>
          <w:rFonts w:ascii="Arial" w:hAnsi="Arial" w:cs="Arial"/>
          <w:b/>
        </w:rPr>
        <w:t>3</w:t>
      </w:r>
      <w:r w:rsidR="007A3B14">
        <w:rPr>
          <w:rFonts w:ascii="Arial" w:hAnsi="Arial" w:cs="Arial"/>
          <w:b/>
        </w:rPr>
        <w:t xml:space="preserve"> hat eine negative und eine positive Seite. Negativ: die </w:t>
      </w:r>
      <w:r w:rsidR="007E4682">
        <w:rPr>
          <w:rFonts w:ascii="Arial" w:hAnsi="Arial" w:cs="Arial"/>
          <w:b/>
        </w:rPr>
        <w:t>Einbruchszahlen</w:t>
      </w:r>
      <w:r w:rsidR="007A3B14">
        <w:rPr>
          <w:rFonts w:ascii="Arial" w:hAnsi="Arial" w:cs="Arial"/>
          <w:b/>
        </w:rPr>
        <w:t xml:space="preserve"> sind deutlich gestiegen; positiv: p</w:t>
      </w:r>
      <w:r w:rsidR="001E66D3">
        <w:rPr>
          <w:rFonts w:ascii="Arial" w:hAnsi="Arial" w:cs="Arial"/>
          <w:b/>
        </w:rPr>
        <w:t xml:space="preserve">räventive Maßnahmen </w:t>
      </w:r>
      <w:r w:rsidR="007A3B14">
        <w:rPr>
          <w:rFonts w:ascii="Arial" w:hAnsi="Arial" w:cs="Arial"/>
          <w:b/>
        </w:rPr>
        <w:t xml:space="preserve">wirken und </w:t>
      </w:r>
      <w:r w:rsidR="001E66D3">
        <w:rPr>
          <w:rFonts w:ascii="Arial" w:hAnsi="Arial" w:cs="Arial"/>
          <w:b/>
        </w:rPr>
        <w:t xml:space="preserve">haben rund die Hälfte aller Einbruchsversuche verhindert. Für Thomas Taferner, </w:t>
      </w:r>
      <w:r w:rsidR="005E10AB">
        <w:rPr>
          <w:rFonts w:ascii="Arial" w:hAnsi="Arial" w:cs="Arial"/>
          <w:b/>
        </w:rPr>
        <w:t>vom Hersteller elektronischer Sicherheitssysteme</w:t>
      </w:r>
      <w:r w:rsidR="001E66D3">
        <w:rPr>
          <w:rFonts w:ascii="Arial" w:hAnsi="Arial" w:cs="Arial"/>
          <w:b/>
        </w:rPr>
        <w:t xml:space="preserve"> </w:t>
      </w:r>
      <w:proofErr w:type="spellStart"/>
      <w:r w:rsidR="001E66D3">
        <w:rPr>
          <w:rFonts w:ascii="Arial" w:hAnsi="Arial" w:cs="Arial"/>
          <w:b/>
        </w:rPr>
        <w:t>Telenot</w:t>
      </w:r>
      <w:proofErr w:type="spellEnd"/>
      <w:r w:rsidR="005E10AB">
        <w:rPr>
          <w:rFonts w:ascii="Arial" w:hAnsi="Arial" w:cs="Arial"/>
          <w:b/>
        </w:rPr>
        <w:t xml:space="preserve">, </w:t>
      </w:r>
      <w:r w:rsidR="001E66D3">
        <w:rPr>
          <w:rFonts w:ascii="Arial" w:hAnsi="Arial" w:cs="Arial"/>
          <w:b/>
        </w:rPr>
        <w:t>ist daher klar: „</w:t>
      </w:r>
      <w:r w:rsidR="004D487F" w:rsidRPr="004D487F">
        <w:rPr>
          <w:rFonts w:ascii="Arial" w:hAnsi="Arial" w:cs="Arial"/>
          <w:b/>
        </w:rPr>
        <w:t xml:space="preserve">Zuverlässige Sicherheitssysteme </w:t>
      </w:r>
      <w:r w:rsidR="007A3B14">
        <w:rPr>
          <w:rFonts w:ascii="Arial" w:hAnsi="Arial" w:cs="Arial"/>
          <w:b/>
        </w:rPr>
        <w:t xml:space="preserve">und Gefahrenmeldeanlagen </w:t>
      </w:r>
      <w:r w:rsidR="004D487F" w:rsidRPr="004D487F">
        <w:rPr>
          <w:rFonts w:ascii="Arial" w:hAnsi="Arial" w:cs="Arial"/>
          <w:b/>
        </w:rPr>
        <w:t xml:space="preserve">sind und bleiben ein wichtiger Faktor, um </w:t>
      </w:r>
      <w:r w:rsidR="006F7A4A">
        <w:rPr>
          <w:rFonts w:ascii="Arial" w:hAnsi="Arial" w:cs="Arial"/>
          <w:b/>
        </w:rPr>
        <w:t xml:space="preserve">Wohnung, </w:t>
      </w:r>
      <w:r w:rsidR="004D487F" w:rsidRPr="004D487F">
        <w:rPr>
          <w:rFonts w:ascii="Arial" w:hAnsi="Arial" w:cs="Arial"/>
          <w:b/>
        </w:rPr>
        <w:t>Haus und Eigentum vor Einbrüchen zu schützen</w:t>
      </w:r>
      <w:r w:rsidR="004D487F">
        <w:rPr>
          <w:rFonts w:ascii="Arial" w:hAnsi="Arial" w:cs="Arial"/>
          <w:b/>
        </w:rPr>
        <w:t>.</w:t>
      </w:r>
      <w:r w:rsidR="001E66D3">
        <w:rPr>
          <w:rFonts w:ascii="Arial" w:hAnsi="Arial" w:cs="Arial"/>
          <w:b/>
        </w:rPr>
        <w:t>“</w:t>
      </w:r>
    </w:p>
    <w:p w14:paraId="19F8216D" w14:textId="77777777" w:rsidR="009D4494" w:rsidRDefault="009D4494" w:rsidP="00C04CD7">
      <w:pPr>
        <w:spacing w:line="276" w:lineRule="auto"/>
        <w:rPr>
          <w:rFonts w:ascii="Arial" w:hAnsi="Arial" w:cs="Arial"/>
        </w:rPr>
      </w:pPr>
    </w:p>
    <w:p w14:paraId="7383BADC" w14:textId="705DA4A4" w:rsidR="00043C9A" w:rsidRDefault="007A3B14" w:rsidP="006F4731">
      <w:pPr>
        <w:spacing w:line="276" w:lineRule="auto"/>
        <w:rPr>
          <w:rFonts w:ascii="Arial" w:hAnsi="Arial" w:cs="Arial"/>
        </w:rPr>
      </w:pPr>
      <w:r>
        <w:rPr>
          <w:rFonts w:ascii="Arial" w:hAnsi="Arial" w:cs="Arial"/>
        </w:rPr>
        <w:t>Gegenüber dem Vorjahr verzeichnet die Polizei</w:t>
      </w:r>
      <w:r w:rsidR="00141E46">
        <w:rPr>
          <w:rFonts w:ascii="Arial" w:hAnsi="Arial" w:cs="Arial"/>
        </w:rPr>
        <w:t xml:space="preserve"> bei der Diebstahlkriminalität einen Zuwachs von</w:t>
      </w:r>
      <w:r>
        <w:rPr>
          <w:rFonts w:ascii="Arial" w:hAnsi="Arial" w:cs="Arial"/>
        </w:rPr>
        <w:t xml:space="preserve"> </w:t>
      </w:r>
      <w:r w:rsidR="007E4682">
        <w:rPr>
          <w:rFonts w:ascii="Arial" w:hAnsi="Arial" w:cs="Arial"/>
        </w:rPr>
        <w:t xml:space="preserve">10,7 Prozent. Insbesondere </w:t>
      </w:r>
      <w:r w:rsidR="00A02942">
        <w:rPr>
          <w:rFonts w:ascii="Arial" w:hAnsi="Arial" w:cs="Arial"/>
        </w:rPr>
        <w:t>bei</w:t>
      </w:r>
      <w:r w:rsidR="00141E46">
        <w:rPr>
          <w:rFonts w:ascii="Arial" w:hAnsi="Arial" w:cs="Arial"/>
        </w:rPr>
        <w:t xml:space="preserve">m </w:t>
      </w:r>
      <w:r w:rsidR="007E4682">
        <w:rPr>
          <w:rFonts w:ascii="Arial" w:hAnsi="Arial" w:cs="Arial"/>
        </w:rPr>
        <w:t>Wohnungseinbr</w:t>
      </w:r>
      <w:r w:rsidR="00141E46">
        <w:rPr>
          <w:rFonts w:ascii="Arial" w:hAnsi="Arial" w:cs="Arial"/>
        </w:rPr>
        <w:t>u</w:t>
      </w:r>
      <w:r w:rsidR="007E4682">
        <w:rPr>
          <w:rFonts w:ascii="Arial" w:hAnsi="Arial" w:cs="Arial"/>
        </w:rPr>
        <w:t>ch</w:t>
      </w:r>
      <w:r w:rsidR="00141E46">
        <w:rPr>
          <w:rFonts w:ascii="Arial" w:hAnsi="Arial" w:cs="Arial"/>
        </w:rPr>
        <w:t xml:space="preserve">diebstahl </w:t>
      </w:r>
      <w:r w:rsidR="00A02942">
        <w:rPr>
          <w:rFonts w:ascii="Arial" w:hAnsi="Arial" w:cs="Arial"/>
        </w:rPr>
        <w:t xml:space="preserve">ist </w:t>
      </w:r>
      <w:r w:rsidR="00141E46">
        <w:rPr>
          <w:rFonts w:ascii="Arial" w:hAnsi="Arial" w:cs="Arial"/>
        </w:rPr>
        <w:t xml:space="preserve">der </w:t>
      </w:r>
      <w:r w:rsidR="00A02942">
        <w:rPr>
          <w:rFonts w:ascii="Arial" w:hAnsi="Arial" w:cs="Arial"/>
        </w:rPr>
        <w:t xml:space="preserve">Anstieg </w:t>
      </w:r>
      <w:r>
        <w:rPr>
          <w:rFonts w:ascii="Arial" w:hAnsi="Arial" w:cs="Arial"/>
        </w:rPr>
        <w:t xml:space="preserve">mit </w:t>
      </w:r>
      <w:r w:rsidR="00A02942">
        <w:rPr>
          <w:rFonts w:ascii="Arial" w:hAnsi="Arial" w:cs="Arial"/>
        </w:rPr>
        <w:t xml:space="preserve">18,1 Prozent auf 77.819 registrierte Fälle </w:t>
      </w:r>
      <w:r>
        <w:rPr>
          <w:rFonts w:ascii="Arial" w:hAnsi="Arial" w:cs="Arial"/>
        </w:rPr>
        <w:t>enorm</w:t>
      </w:r>
      <w:r w:rsidR="007E4682">
        <w:rPr>
          <w:rFonts w:ascii="Arial" w:hAnsi="Arial" w:cs="Arial"/>
        </w:rPr>
        <w:t xml:space="preserve">. </w:t>
      </w:r>
      <w:r>
        <w:rPr>
          <w:rFonts w:ascii="Arial" w:hAnsi="Arial" w:cs="Arial"/>
        </w:rPr>
        <w:t>Die</w:t>
      </w:r>
      <w:r w:rsidR="00141E46">
        <w:rPr>
          <w:rFonts w:ascii="Arial" w:hAnsi="Arial" w:cs="Arial"/>
        </w:rPr>
        <w:t xml:space="preserve"> neuen Zahlen </w:t>
      </w:r>
      <w:r>
        <w:rPr>
          <w:rFonts w:ascii="Arial" w:hAnsi="Arial" w:cs="Arial"/>
        </w:rPr>
        <w:t>sorg</w:t>
      </w:r>
      <w:r w:rsidR="00141E46">
        <w:rPr>
          <w:rFonts w:ascii="Arial" w:hAnsi="Arial" w:cs="Arial"/>
        </w:rPr>
        <w:t>en</w:t>
      </w:r>
      <w:r>
        <w:rPr>
          <w:rFonts w:ascii="Arial" w:hAnsi="Arial" w:cs="Arial"/>
        </w:rPr>
        <w:t xml:space="preserve"> </w:t>
      </w:r>
      <w:r w:rsidR="00BE5504">
        <w:rPr>
          <w:rFonts w:ascii="Arial" w:hAnsi="Arial" w:cs="Arial"/>
        </w:rPr>
        <w:t>für Diskussionen unter Sicherheitsexperten. Neue „Lieblingskinder“ der Einbrecher</w:t>
      </w:r>
      <w:r>
        <w:rPr>
          <w:rFonts w:ascii="Arial" w:hAnsi="Arial" w:cs="Arial"/>
        </w:rPr>
        <w:t xml:space="preserve"> sind </w:t>
      </w:r>
      <w:r w:rsidR="00BE5504" w:rsidRPr="00F10BA1">
        <w:rPr>
          <w:rFonts w:ascii="Arial" w:hAnsi="Arial" w:cs="Arial"/>
        </w:rPr>
        <w:t>Keller, Dachböden und Waschküchen</w:t>
      </w:r>
      <w:r w:rsidR="00BE5504">
        <w:rPr>
          <w:rFonts w:ascii="Arial" w:hAnsi="Arial" w:cs="Arial"/>
        </w:rPr>
        <w:t xml:space="preserve">. Um </w:t>
      </w:r>
      <w:r w:rsidR="003763CE" w:rsidRPr="00F10BA1">
        <w:rPr>
          <w:rFonts w:ascii="Arial" w:hAnsi="Arial" w:cs="Arial"/>
        </w:rPr>
        <w:t xml:space="preserve">26,4 Prozent gegenüber 2022 </w:t>
      </w:r>
      <w:r w:rsidR="00BE5504">
        <w:rPr>
          <w:rFonts w:ascii="Arial" w:hAnsi="Arial" w:cs="Arial"/>
        </w:rPr>
        <w:t xml:space="preserve">wuchsen hier die gemeldeten Zahlen. </w:t>
      </w:r>
      <w:r>
        <w:rPr>
          <w:rFonts w:ascii="Arial" w:hAnsi="Arial" w:cs="Arial"/>
        </w:rPr>
        <w:t>Dabei wurden i</w:t>
      </w:r>
      <w:r w:rsidR="003763CE" w:rsidRPr="00F10BA1">
        <w:rPr>
          <w:rFonts w:ascii="Arial" w:hAnsi="Arial" w:cs="Arial"/>
        </w:rPr>
        <w:t>nsbesondere</w:t>
      </w:r>
      <w:r w:rsidR="007E4682" w:rsidRPr="00F10BA1">
        <w:rPr>
          <w:rFonts w:ascii="Arial" w:hAnsi="Arial" w:cs="Arial"/>
        </w:rPr>
        <w:t xml:space="preserve"> hochwertige E-Bikes und Fahrräder, Werk</w:t>
      </w:r>
      <w:r w:rsidR="002537DC" w:rsidRPr="00F10BA1">
        <w:rPr>
          <w:rFonts w:ascii="Arial" w:hAnsi="Arial" w:cs="Arial"/>
        </w:rPr>
        <w:t>zeuge</w:t>
      </w:r>
      <w:r w:rsidR="007E4682" w:rsidRPr="00F10BA1">
        <w:rPr>
          <w:rFonts w:ascii="Arial" w:hAnsi="Arial" w:cs="Arial"/>
        </w:rPr>
        <w:t xml:space="preserve"> und Altmetall </w:t>
      </w:r>
      <w:r w:rsidR="003763CE" w:rsidRPr="00F10BA1">
        <w:rPr>
          <w:rFonts w:ascii="Arial" w:hAnsi="Arial" w:cs="Arial"/>
        </w:rPr>
        <w:t>entwendet</w:t>
      </w:r>
      <w:r w:rsidR="007E4682" w:rsidRPr="00F10BA1">
        <w:rPr>
          <w:rFonts w:ascii="Arial" w:hAnsi="Arial" w:cs="Arial"/>
        </w:rPr>
        <w:t xml:space="preserve">. </w:t>
      </w:r>
      <w:r w:rsidR="003763CE" w:rsidRPr="00F10BA1">
        <w:rPr>
          <w:rFonts w:ascii="Arial" w:hAnsi="Arial" w:cs="Arial"/>
        </w:rPr>
        <w:t>Vor allem</w:t>
      </w:r>
      <w:r w:rsidR="007E4682" w:rsidRPr="00F10BA1">
        <w:rPr>
          <w:rFonts w:ascii="Arial" w:hAnsi="Arial" w:cs="Arial"/>
        </w:rPr>
        <w:t xml:space="preserve"> Mehrfamilienhäuser </w:t>
      </w:r>
      <w:r>
        <w:rPr>
          <w:rFonts w:ascii="Arial" w:hAnsi="Arial" w:cs="Arial"/>
        </w:rPr>
        <w:t xml:space="preserve">geraten in den Fokus der </w:t>
      </w:r>
      <w:r w:rsidR="00974F30">
        <w:rPr>
          <w:rFonts w:ascii="Arial" w:hAnsi="Arial" w:cs="Arial"/>
        </w:rPr>
        <w:t>Täter</w:t>
      </w:r>
      <w:r w:rsidR="007E4682" w:rsidRPr="00F10BA1">
        <w:rPr>
          <w:rFonts w:ascii="Arial" w:hAnsi="Arial" w:cs="Arial"/>
        </w:rPr>
        <w:t xml:space="preserve">, da </w:t>
      </w:r>
      <w:r w:rsidR="00974F30">
        <w:rPr>
          <w:rFonts w:ascii="Arial" w:hAnsi="Arial" w:cs="Arial"/>
        </w:rPr>
        <w:t>d</w:t>
      </w:r>
      <w:r>
        <w:rPr>
          <w:rFonts w:ascii="Arial" w:hAnsi="Arial" w:cs="Arial"/>
        </w:rPr>
        <w:t xml:space="preserve">eren </w:t>
      </w:r>
      <w:r w:rsidR="007E4682" w:rsidRPr="00F10BA1">
        <w:rPr>
          <w:rFonts w:ascii="Arial" w:hAnsi="Arial" w:cs="Arial"/>
        </w:rPr>
        <w:t>Zug</w:t>
      </w:r>
      <w:r w:rsidR="00BE5504">
        <w:rPr>
          <w:rFonts w:ascii="Arial" w:hAnsi="Arial" w:cs="Arial"/>
        </w:rPr>
        <w:t>ä</w:t>
      </w:r>
      <w:r w:rsidR="007E4682" w:rsidRPr="00F10BA1">
        <w:rPr>
          <w:rFonts w:ascii="Arial" w:hAnsi="Arial" w:cs="Arial"/>
        </w:rPr>
        <w:t>ng</w:t>
      </w:r>
      <w:r w:rsidR="00BE5504">
        <w:rPr>
          <w:rFonts w:ascii="Arial" w:hAnsi="Arial" w:cs="Arial"/>
        </w:rPr>
        <w:t>e</w:t>
      </w:r>
      <w:r w:rsidR="007E4682" w:rsidRPr="00F10BA1">
        <w:rPr>
          <w:rFonts w:ascii="Arial" w:hAnsi="Arial" w:cs="Arial"/>
        </w:rPr>
        <w:t xml:space="preserve"> </w:t>
      </w:r>
      <w:r w:rsidR="00ED767A">
        <w:rPr>
          <w:rFonts w:ascii="Arial" w:hAnsi="Arial" w:cs="Arial"/>
        </w:rPr>
        <w:t>zu</w:t>
      </w:r>
      <w:r>
        <w:rPr>
          <w:rFonts w:ascii="Arial" w:hAnsi="Arial" w:cs="Arial"/>
        </w:rPr>
        <w:t xml:space="preserve"> den Keller- oder Abstellr</w:t>
      </w:r>
      <w:r w:rsidR="00ED767A">
        <w:rPr>
          <w:rFonts w:ascii="Arial" w:hAnsi="Arial" w:cs="Arial"/>
        </w:rPr>
        <w:t xml:space="preserve">äumen </w:t>
      </w:r>
      <w:r>
        <w:rPr>
          <w:rFonts w:ascii="Arial" w:hAnsi="Arial" w:cs="Arial"/>
        </w:rPr>
        <w:t xml:space="preserve">häufig </w:t>
      </w:r>
      <w:r w:rsidR="007E4682" w:rsidRPr="00F10BA1">
        <w:rPr>
          <w:rFonts w:ascii="Arial" w:hAnsi="Arial" w:cs="Arial"/>
        </w:rPr>
        <w:t xml:space="preserve">nicht </w:t>
      </w:r>
      <w:r w:rsidR="003763CE" w:rsidRPr="00F10BA1">
        <w:rPr>
          <w:rFonts w:ascii="Arial" w:hAnsi="Arial" w:cs="Arial"/>
        </w:rPr>
        <w:t>ausreichend gesichert</w:t>
      </w:r>
      <w:r w:rsidR="007E4682" w:rsidRPr="00F10BA1">
        <w:rPr>
          <w:rFonts w:ascii="Arial" w:hAnsi="Arial" w:cs="Arial"/>
        </w:rPr>
        <w:t xml:space="preserve"> </w:t>
      </w:r>
      <w:r w:rsidR="003763CE" w:rsidRPr="00F10BA1">
        <w:rPr>
          <w:rFonts w:ascii="Arial" w:hAnsi="Arial" w:cs="Arial"/>
        </w:rPr>
        <w:t>sind</w:t>
      </w:r>
      <w:r w:rsidR="007E4682" w:rsidRPr="00F10BA1">
        <w:rPr>
          <w:rFonts w:ascii="Arial" w:hAnsi="Arial" w:cs="Arial"/>
        </w:rPr>
        <w:t>.</w:t>
      </w:r>
    </w:p>
    <w:p w14:paraId="06569F2C" w14:textId="77777777" w:rsidR="00043C9A" w:rsidRDefault="00043C9A" w:rsidP="006F4731">
      <w:pPr>
        <w:spacing w:line="276" w:lineRule="auto"/>
        <w:rPr>
          <w:rFonts w:ascii="Arial" w:hAnsi="Arial" w:cs="Arial"/>
        </w:rPr>
      </w:pPr>
    </w:p>
    <w:p w14:paraId="487ACB66" w14:textId="12D63449" w:rsidR="00ED767A" w:rsidRDefault="00043C9A" w:rsidP="005E10AB">
      <w:pPr>
        <w:spacing w:line="276" w:lineRule="auto"/>
        <w:rPr>
          <w:rFonts w:ascii="Arial" w:hAnsi="Arial" w:cs="Arial"/>
        </w:rPr>
      </w:pPr>
      <w:r>
        <w:rPr>
          <w:rFonts w:ascii="Arial" w:hAnsi="Arial" w:cs="Arial"/>
        </w:rPr>
        <w:t xml:space="preserve">Aber eines zeigen die Zahlen auch: </w:t>
      </w:r>
      <w:r w:rsidR="007044A7">
        <w:rPr>
          <w:rFonts w:ascii="Arial" w:hAnsi="Arial" w:cs="Arial"/>
        </w:rPr>
        <w:t>Die Investition in z</w:t>
      </w:r>
      <w:r>
        <w:rPr>
          <w:rFonts w:ascii="Arial" w:hAnsi="Arial" w:cs="Arial"/>
        </w:rPr>
        <w:t>uve</w:t>
      </w:r>
      <w:r w:rsidR="007044A7">
        <w:rPr>
          <w:rFonts w:ascii="Arial" w:hAnsi="Arial" w:cs="Arial"/>
        </w:rPr>
        <w:t>r</w:t>
      </w:r>
      <w:r>
        <w:rPr>
          <w:rFonts w:ascii="Arial" w:hAnsi="Arial" w:cs="Arial"/>
        </w:rPr>
        <w:t>lässige Sicher</w:t>
      </w:r>
      <w:r w:rsidR="007044A7">
        <w:rPr>
          <w:rFonts w:ascii="Arial" w:hAnsi="Arial" w:cs="Arial"/>
        </w:rPr>
        <w:t>heitstechnik ist eine der wichtigsten Maßnahmen für den p</w:t>
      </w:r>
      <w:r>
        <w:rPr>
          <w:rFonts w:ascii="Arial" w:hAnsi="Arial" w:cs="Arial"/>
        </w:rPr>
        <w:t>räventive</w:t>
      </w:r>
      <w:r w:rsidR="007044A7">
        <w:rPr>
          <w:rFonts w:ascii="Arial" w:hAnsi="Arial" w:cs="Arial"/>
        </w:rPr>
        <w:t>n</w:t>
      </w:r>
      <w:r>
        <w:rPr>
          <w:rFonts w:ascii="Arial" w:hAnsi="Arial" w:cs="Arial"/>
        </w:rPr>
        <w:t xml:space="preserve"> Einbruchsschutz</w:t>
      </w:r>
      <w:r w:rsidR="007044A7">
        <w:rPr>
          <w:rFonts w:ascii="Arial" w:hAnsi="Arial" w:cs="Arial"/>
        </w:rPr>
        <w:t xml:space="preserve">. Denn im </w:t>
      </w:r>
      <w:r w:rsidRPr="00043C9A">
        <w:rPr>
          <w:rFonts w:ascii="Arial" w:hAnsi="Arial" w:cs="Arial"/>
        </w:rPr>
        <w:t xml:space="preserve">Jahr 2023 </w:t>
      </w:r>
      <w:r w:rsidR="007044A7">
        <w:rPr>
          <w:rFonts w:ascii="Arial" w:hAnsi="Arial" w:cs="Arial"/>
        </w:rPr>
        <w:t xml:space="preserve">blieben immerhin </w:t>
      </w:r>
      <w:r w:rsidRPr="00043C9A">
        <w:rPr>
          <w:rFonts w:ascii="Arial" w:hAnsi="Arial" w:cs="Arial"/>
        </w:rPr>
        <w:t xml:space="preserve">46,3 Prozent der </w:t>
      </w:r>
      <w:r w:rsidR="007044A7">
        <w:rPr>
          <w:rFonts w:ascii="Arial" w:hAnsi="Arial" w:cs="Arial"/>
        </w:rPr>
        <w:t>Diebstahl</w:t>
      </w:r>
      <w:r w:rsidR="00B90E3A">
        <w:rPr>
          <w:rFonts w:ascii="Arial" w:hAnsi="Arial" w:cs="Arial"/>
        </w:rPr>
        <w:t>s</w:t>
      </w:r>
      <w:r w:rsidR="007044A7">
        <w:rPr>
          <w:rFonts w:ascii="Arial" w:hAnsi="Arial" w:cs="Arial"/>
        </w:rPr>
        <w:t xml:space="preserve">versuche </w:t>
      </w:r>
      <w:r w:rsidRPr="00043C9A">
        <w:rPr>
          <w:rFonts w:ascii="Arial" w:hAnsi="Arial" w:cs="Arial"/>
        </w:rPr>
        <w:t xml:space="preserve">aus Kellern, Dachböden und Waschküchen nicht zuletzt </w:t>
      </w:r>
      <w:r w:rsidR="006F7A4A">
        <w:rPr>
          <w:rFonts w:ascii="Arial" w:hAnsi="Arial" w:cs="Arial"/>
        </w:rPr>
        <w:t>aufgrund</w:t>
      </w:r>
      <w:r w:rsidR="006F7A4A" w:rsidRPr="00043C9A">
        <w:rPr>
          <w:rFonts w:ascii="Arial" w:hAnsi="Arial" w:cs="Arial"/>
        </w:rPr>
        <w:t xml:space="preserve"> </w:t>
      </w:r>
      <w:r w:rsidRPr="00043C9A">
        <w:rPr>
          <w:rFonts w:ascii="Arial" w:hAnsi="Arial" w:cs="Arial"/>
        </w:rPr>
        <w:t xml:space="preserve">solcher Sicherungsmaßnahmen erfolglos. „Einbrecher verschaffen sich häufig Zugang über Fenster und Türen von Wohn- und Gewerbegebäuden, die nicht ausreichend gesichert sind“, erklärt </w:t>
      </w:r>
      <w:r w:rsidR="00ED767A" w:rsidRPr="00ED767A">
        <w:rPr>
          <w:rFonts w:ascii="Arial" w:hAnsi="Arial" w:cs="Arial"/>
        </w:rPr>
        <w:t>Thomas Taferner</w:t>
      </w:r>
      <w:r w:rsidR="007A3B14">
        <w:rPr>
          <w:rFonts w:ascii="Arial" w:hAnsi="Arial" w:cs="Arial"/>
        </w:rPr>
        <w:t xml:space="preserve"> von </w:t>
      </w:r>
      <w:proofErr w:type="spellStart"/>
      <w:r w:rsidR="00ED767A" w:rsidRPr="00ED767A">
        <w:rPr>
          <w:rFonts w:ascii="Arial" w:hAnsi="Arial" w:cs="Arial"/>
        </w:rPr>
        <w:t>Telenot</w:t>
      </w:r>
      <w:proofErr w:type="spellEnd"/>
      <w:r w:rsidR="00ED767A">
        <w:rPr>
          <w:rFonts w:ascii="Arial" w:hAnsi="Arial" w:cs="Arial"/>
        </w:rPr>
        <w:t>.</w:t>
      </w:r>
      <w:r w:rsidR="00ED767A" w:rsidRPr="00ED767A">
        <w:rPr>
          <w:rFonts w:ascii="Arial" w:hAnsi="Arial" w:cs="Arial"/>
        </w:rPr>
        <w:t xml:space="preserve"> </w:t>
      </w:r>
      <w:r w:rsidRPr="00043C9A">
        <w:rPr>
          <w:rFonts w:ascii="Arial" w:hAnsi="Arial" w:cs="Arial"/>
        </w:rPr>
        <w:t xml:space="preserve">„Um eine wirksame Außensicherung von Gebäuden zu erreichen, bieten wir </w:t>
      </w:r>
      <w:r w:rsidR="00ED767A">
        <w:rPr>
          <w:rFonts w:ascii="Arial" w:hAnsi="Arial" w:cs="Arial"/>
        </w:rPr>
        <w:t xml:space="preserve">vernetzte </w:t>
      </w:r>
      <w:r w:rsidRPr="00043C9A">
        <w:rPr>
          <w:rFonts w:ascii="Arial" w:hAnsi="Arial" w:cs="Arial"/>
        </w:rPr>
        <w:t xml:space="preserve">Lösungen </w:t>
      </w:r>
      <w:r w:rsidR="00ED767A">
        <w:rPr>
          <w:rFonts w:ascii="Arial" w:hAnsi="Arial" w:cs="Arial"/>
        </w:rPr>
        <w:t xml:space="preserve">mit </w:t>
      </w:r>
      <w:r w:rsidRPr="00043C9A">
        <w:rPr>
          <w:rFonts w:ascii="Arial" w:hAnsi="Arial" w:cs="Arial"/>
        </w:rPr>
        <w:t>Magnetkontakte</w:t>
      </w:r>
      <w:r w:rsidR="00ED767A">
        <w:rPr>
          <w:rFonts w:ascii="Arial" w:hAnsi="Arial" w:cs="Arial"/>
        </w:rPr>
        <w:t>n</w:t>
      </w:r>
      <w:r w:rsidR="007A3B14">
        <w:rPr>
          <w:rFonts w:ascii="Arial" w:hAnsi="Arial" w:cs="Arial"/>
        </w:rPr>
        <w:t xml:space="preserve"> in </w:t>
      </w:r>
      <w:r w:rsidR="00141E46">
        <w:rPr>
          <w:rFonts w:ascii="Arial" w:hAnsi="Arial" w:cs="Arial"/>
        </w:rPr>
        <w:t xml:space="preserve">Tür-und </w:t>
      </w:r>
      <w:r w:rsidR="007A3B14">
        <w:rPr>
          <w:rFonts w:ascii="Arial" w:hAnsi="Arial" w:cs="Arial"/>
        </w:rPr>
        <w:t>Fensterrahmen</w:t>
      </w:r>
      <w:r w:rsidRPr="00043C9A">
        <w:rPr>
          <w:rFonts w:ascii="Arial" w:hAnsi="Arial" w:cs="Arial"/>
        </w:rPr>
        <w:t>, Glasbruch</w:t>
      </w:r>
      <w:r w:rsidR="00ED767A">
        <w:rPr>
          <w:rFonts w:ascii="Arial" w:hAnsi="Arial" w:cs="Arial"/>
        </w:rPr>
        <w:t>-</w:t>
      </w:r>
      <w:r w:rsidRPr="00043C9A">
        <w:rPr>
          <w:rFonts w:ascii="Arial" w:hAnsi="Arial" w:cs="Arial"/>
        </w:rPr>
        <w:t xml:space="preserve"> </w:t>
      </w:r>
      <w:r w:rsidR="00ED767A">
        <w:rPr>
          <w:rFonts w:ascii="Arial" w:hAnsi="Arial" w:cs="Arial"/>
        </w:rPr>
        <w:t>oder</w:t>
      </w:r>
      <w:r w:rsidRPr="00043C9A">
        <w:rPr>
          <w:rFonts w:ascii="Arial" w:hAnsi="Arial" w:cs="Arial"/>
        </w:rPr>
        <w:t xml:space="preserve"> </w:t>
      </w:r>
      <w:r w:rsidR="00ED767A">
        <w:rPr>
          <w:rFonts w:ascii="Arial" w:hAnsi="Arial" w:cs="Arial"/>
        </w:rPr>
        <w:t xml:space="preserve">Bewegungsmeldern </w:t>
      </w:r>
      <w:r w:rsidRPr="00043C9A">
        <w:rPr>
          <w:rFonts w:ascii="Arial" w:hAnsi="Arial" w:cs="Arial"/>
        </w:rPr>
        <w:t xml:space="preserve">an, die zu einem umfassenden </w:t>
      </w:r>
      <w:r w:rsidR="007A3B14">
        <w:rPr>
          <w:rFonts w:ascii="Arial" w:hAnsi="Arial" w:cs="Arial"/>
        </w:rPr>
        <w:t xml:space="preserve">und wirksamen </w:t>
      </w:r>
      <w:r w:rsidRPr="00043C9A">
        <w:rPr>
          <w:rFonts w:ascii="Arial" w:hAnsi="Arial" w:cs="Arial"/>
        </w:rPr>
        <w:t xml:space="preserve">Einbruchschutz </w:t>
      </w:r>
      <w:r w:rsidR="00ED767A">
        <w:rPr>
          <w:rFonts w:ascii="Arial" w:hAnsi="Arial" w:cs="Arial"/>
        </w:rPr>
        <w:t>be</w:t>
      </w:r>
      <w:r w:rsidRPr="00043C9A">
        <w:rPr>
          <w:rFonts w:ascii="Arial" w:hAnsi="Arial" w:cs="Arial"/>
        </w:rPr>
        <w:t>itragen.“</w:t>
      </w:r>
    </w:p>
    <w:p w14:paraId="2AA65662" w14:textId="77777777" w:rsidR="005E10AB" w:rsidRDefault="005E10AB" w:rsidP="005E10AB">
      <w:pPr>
        <w:spacing w:line="276" w:lineRule="auto"/>
        <w:rPr>
          <w:rFonts w:ascii="Arial" w:hAnsi="Arial" w:cs="Arial"/>
          <w:b/>
          <w:bCs/>
        </w:rPr>
      </w:pPr>
    </w:p>
    <w:p w14:paraId="288D8FAF" w14:textId="2E3CE595" w:rsidR="004D487F" w:rsidRPr="0078364C" w:rsidRDefault="004D487F" w:rsidP="006F4731">
      <w:pPr>
        <w:spacing w:line="276" w:lineRule="auto"/>
        <w:rPr>
          <w:rFonts w:ascii="Arial" w:hAnsi="Arial" w:cs="Arial"/>
          <w:b/>
          <w:bCs/>
        </w:rPr>
      </w:pPr>
      <w:r>
        <w:rPr>
          <w:rFonts w:ascii="Arial" w:hAnsi="Arial" w:cs="Arial"/>
          <w:b/>
          <w:bCs/>
        </w:rPr>
        <w:t>Zuverlässiger S</w:t>
      </w:r>
      <w:r w:rsidR="007E4682" w:rsidRPr="0078364C">
        <w:rPr>
          <w:rFonts w:ascii="Arial" w:hAnsi="Arial" w:cs="Arial"/>
          <w:b/>
          <w:bCs/>
        </w:rPr>
        <w:t xml:space="preserve">chutz </w:t>
      </w:r>
      <w:r>
        <w:rPr>
          <w:rFonts w:ascii="Arial" w:hAnsi="Arial" w:cs="Arial"/>
          <w:b/>
          <w:bCs/>
        </w:rPr>
        <w:t>nur m</w:t>
      </w:r>
      <w:r w:rsidR="007E4682" w:rsidRPr="0078364C">
        <w:rPr>
          <w:rFonts w:ascii="Arial" w:hAnsi="Arial" w:cs="Arial"/>
          <w:b/>
          <w:bCs/>
        </w:rPr>
        <w:t xml:space="preserve">it </w:t>
      </w:r>
      <w:r>
        <w:rPr>
          <w:rFonts w:ascii="Arial" w:hAnsi="Arial" w:cs="Arial"/>
          <w:b/>
          <w:bCs/>
        </w:rPr>
        <w:t xml:space="preserve">zertifizieren </w:t>
      </w:r>
      <w:r w:rsidR="007E4682" w:rsidRPr="0078364C">
        <w:rPr>
          <w:rFonts w:ascii="Arial" w:hAnsi="Arial" w:cs="Arial"/>
          <w:b/>
          <w:bCs/>
        </w:rPr>
        <w:t>Sicherheitssystemen</w:t>
      </w:r>
    </w:p>
    <w:p w14:paraId="4D3642A2" w14:textId="625EB1DE" w:rsidR="00B135C9" w:rsidRDefault="00B90E3A" w:rsidP="006F4731">
      <w:pPr>
        <w:spacing w:line="276" w:lineRule="auto"/>
        <w:rPr>
          <w:rFonts w:ascii="Arial" w:hAnsi="Arial" w:cs="Arial"/>
        </w:rPr>
      </w:pPr>
      <w:r>
        <w:rPr>
          <w:rFonts w:ascii="Arial" w:hAnsi="Arial" w:cs="Arial"/>
        </w:rPr>
        <w:t xml:space="preserve">Die </w:t>
      </w:r>
      <w:r w:rsidR="0078364C">
        <w:rPr>
          <w:rFonts w:ascii="Arial" w:hAnsi="Arial" w:cs="Arial"/>
        </w:rPr>
        <w:t>Einbruchmelde- und Übertragungstechnik</w:t>
      </w:r>
      <w:r>
        <w:rPr>
          <w:rFonts w:ascii="Arial" w:hAnsi="Arial" w:cs="Arial"/>
        </w:rPr>
        <w:t xml:space="preserve"> von </w:t>
      </w:r>
      <w:proofErr w:type="spellStart"/>
      <w:r>
        <w:rPr>
          <w:rFonts w:ascii="Arial" w:hAnsi="Arial" w:cs="Arial"/>
        </w:rPr>
        <w:t>Telenot</w:t>
      </w:r>
      <w:proofErr w:type="spellEnd"/>
      <w:r>
        <w:rPr>
          <w:rFonts w:ascii="Arial" w:hAnsi="Arial" w:cs="Arial"/>
        </w:rPr>
        <w:t xml:space="preserve"> zeichnet sich durch ihre hohe Zuverlässigkeit aus. Das</w:t>
      </w:r>
      <w:r w:rsidR="00ED767A">
        <w:rPr>
          <w:rFonts w:ascii="Arial" w:hAnsi="Arial" w:cs="Arial"/>
        </w:rPr>
        <w:t>s</w:t>
      </w:r>
      <w:r>
        <w:rPr>
          <w:rFonts w:ascii="Arial" w:hAnsi="Arial" w:cs="Arial"/>
        </w:rPr>
        <w:t xml:space="preserve"> die Sicherheitslösungen aus Aalen höchsten Anforderungen entsprechen, bestätig</w:t>
      </w:r>
      <w:r w:rsidR="00ED767A">
        <w:rPr>
          <w:rFonts w:ascii="Arial" w:hAnsi="Arial" w:cs="Arial"/>
        </w:rPr>
        <w:t>en</w:t>
      </w:r>
      <w:r>
        <w:rPr>
          <w:rFonts w:ascii="Arial" w:hAnsi="Arial" w:cs="Arial"/>
        </w:rPr>
        <w:t xml:space="preserve"> zahlreiche unabhängige Institutionen immer wieder</w:t>
      </w:r>
      <w:r w:rsidR="00A645E8">
        <w:rPr>
          <w:rFonts w:ascii="Arial" w:hAnsi="Arial" w:cs="Arial"/>
        </w:rPr>
        <w:t>.</w:t>
      </w:r>
      <w:r>
        <w:rPr>
          <w:rFonts w:ascii="Arial" w:hAnsi="Arial" w:cs="Arial"/>
        </w:rPr>
        <w:t xml:space="preserve"> So </w:t>
      </w:r>
      <w:r w:rsidR="00B135C9">
        <w:rPr>
          <w:rFonts w:ascii="Arial" w:hAnsi="Arial" w:cs="Arial"/>
        </w:rPr>
        <w:t>lässt das Unternehmen</w:t>
      </w:r>
      <w:r w:rsidR="009F23B0">
        <w:rPr>
          <w:rFonts w:ascii="Arial" w:hAnsi="Arial" w:cs="Arial"/>
        </w:rPr>
        <w:t>,</w:t>
      </w:r>
      <w:r w:rsidR="00B135C9">
        <w:rPr>
          <w:rFonts w:ascii="Arial" w:hAnsi="Arial" w:cs="Arial"/>
        </w:rPr>
        <w:t xml:space="preserve"> als </w:t>
      </w:r>
      <w:r w:rsidR="00B135C9">
        <w:rPr>
          <w:rFonts w:ascii="Arial" w:hAnsi="Arial" w:cs="Arial"/>
        </w:rPr>
        <w:lastRenderedPageBreak/>
        <w:t>eines von wenigen in der Branche</w:t>
      </w:r>
      <w:r w:rsidR="009F23B0">
        <w:rPr>
          <w:rFonts w:ascii="Arial" w:hAnsi="Arial" w:cs="Arial"/>
        </w:rPr>
        <w:t>,</w:t>
      </w:r>
      <w:r w:rsidR="00B135C9">
        <w:rPr>
          <w:rFonts w:ascii="Arial" w:hAnsi="Arial" w:cs="Arial"/>
        </w:rPr>
        <w:t xml:space="preserve"> sowohl </w:t>
      </w:r>
      <w:r>
        <w:rPr>
          <w:rFonts w:ascii="Arial" w:hAnsi="Arial" w:cs="Arial"/>
        </w:rPr>
        <w:t>Komponenten</w:t>
      </w:r>
      <w:r w:rsidR="00B135C9">
        <w:rPr>
          <w:rFonts w:ascii="Arial" w:hAnsi="Arial" w:cs="Arial"/>
        </w:rPr>
        <w:t xml:space="preserve"> </w:t>
      </w:r>
      <w:r w:rsidR="009F23B0">
        <w:rPr>
          <w:rFonts w:ascii="Arial" w:hAnsi="Arial" w:cs="Arial"/>
        </w:rPr>
        <w:t xml:space="preserve">als auch </w:t>
      </w:r>
      <w:r w:rsidR="00B135C9">
        <w:rPr>
          <w:rFonts w:ascii="Arial" w:hAnsi="Arial" w:cs="Arial"/>
        </w:rPr>
        <w:t xml:space="preserve">Systeme von der </w:t>
      </w:r>
      <w:proofErr w:type="spellStart"/>
      <w:r w:rsidR="00B135C9" w:rsidRPr="00B135C9">
        <w:rPr>
          <w:rFonts w:ascii="Arial" w:hAnsi="Arial" w:cs="Arial"/>
        </w:rPr>
        <w:t>VdS</w:t>
      </w:r>
      <w:proofErr w:type="spellEnd"/>
      <w:r w:rsidR="00B135C9" w:rsidRPr="00B135C9">
        <w:rPr>
          <w:rFonts w:ascii="Arial" w:hAnsi="Arial" w:cs="Arial"/>
        </w:rPr>
        <w:t xml:space="preserve"> Schadenverhütung</w:t>
      </w:r>
      <w:r w:rsidR="00B135C9">
        <w:rPr>
          <w:rFonts w:ascii="Arial" w:hAnsi="Arial" w:cs="Arial"/>
        </w:rPr>
        <w:t xml:space="preserve"> prüfen</w:t>
      </w:r>
      <w:r w:rsidR="009F23B0">
        <w:rPr>
          <w:rFonts w:ascii="Arial" w:hAnsi="Arial" w:cs="Arial"/>
        </w:rPr>
        <w:t xml:space="preserve"> und zertifizieren. Die Prüfkriterien</w:t>
      </w:r>
      <w:r w:rsidR="00B135C9">
        <w:rPr>
          <w:rFonts w:ascii="Arial" w:hAnsi="Arial" w:cs="Arial"/>
        </w:rPr>
        <w:t xml:space="preserve"> </w:t>
      </w:r>
      <w:proofErr w:type="gramStart"/>
      <w:r w:rsidR="009F23B0">
        <w:rPr>
          <w:rFonts w:ascii="Arial" w:hAnsi="Arial" w:cs="Arial"/>
        </w:rPr>
        <w:t xml:space="preserve">in </w:t>
      </w:r>
      <w:r w:rsidR="00B135C9" w:rsidRPr="00B135C9">
        <w:rPr>
          <w:rFonts w:ascii="Arial" w:hAnsi="Arial" w:cs="Arial"/>
        </w:rPr>
        <w:t>Europas</w:t>
      </w:r>
      <w:proofErr w:type="gramEnd"/>
      <w:r w:rsidR="00B135C9" w:rsidRPr="00B135C9">
        <w:rPr>
          <w:rFonts w:ascii="Arial" w:hAnsi="Arial" w:cs="Arial"/>
        </w:rPr>
        <w:t xml:space="preserve"> größte</w:t>
      </w:r>
      <w:r w:rsidR="009F23B0">
        <w:rPr>
          <w:rFonts w:ascii="Arial" w:hAnsi="Arial" w:cs="Arial"/>
        </w:rPr>
        <w:t>m</w:t>
      </w:r>
      <w:r w:rsidR="00B135C9" w:rsidRPr="00B135C9">
        <w:rPr>
          <w:rFonts w:ascii="Arial" w:hAnsi="Arial" w:cs="Arial"/>
        </w:rPr>
        <w:t xml:space="preserve"> Institut für Unternehmenssicherheit</w:t>
      </w:r>
      <w:r w:rsidR="00B135C9">
        <w:rPr>
          <w:rFonts w:ascii="Arial" w:hAnsi="Arial" w:cs="Arial"/>
        </w:rPr>
        <w:t xml:space="preserve"> liegen </w:t>
      </w:r>
      <w:r w:rsidR="009F23B0">
        <w:rPr>
          <w:rFonts w:ascii="Arial" w:hAnsi="Arial" w:cs="Arial"/>
        </w:rPr>
        <w:t xml:space="preserve">übrigens </w:t>
      </w:r>
      <w:r w:rsidR="00B135C9">
        <w:rPr>
          <w:rFonts w:ascii="Arial" w:hAnsi="Arial" w:cs="Arial"/>
        </w:rPr>
        <w:t xml:space="preserve">deutlich über den in deutschen und europäischen Normen festgelegten Anforderungen. </w:t>
      </w:r>
      <w:r w:rsidR="004D487F">
        <w:rPr>
          <w:rFonts w:ascii="Arial" w:hAnsi="Arial" w:cs="Arial"/>
        </w:rPr>
        <w:t xml:space="preserve"> Für Taferner steht daher fest: „</w:t>
      </w:r>
      <w:r w:rsidR="009F23B0">
        <w:rPr>
          <w:rFonts w:ascii="Arial" w:hAnsi="Arial" w:cs="Arial"/>
        </w:rPr>
        <w:t xml:space="preserve">Vom </w:t>
      </w:r>
      <w:proofErr w:type="spellStart"/>
      <w:r w:rsidR="009F23B0">
        <w:rPr>
          <w:rFonts w:ascii="Arial" w:hAnsi="Arial" w:cs="Arial"/>
        </w:rPr>
        <w:t>VdS</w:t>
      </w:r>
      <w:proofErr w:type="spellEnd"/>
      <w:r w:rsidR="009F23B0">
        <w:rPr>
          <w:rFonts w:ascii="Arial" w:hAnsi="Arial" w:cs="Arial"/>
        </w:rPr>
        <w:t xml:space="preserve"> zertifizierte </w:t>
      </w:r>
      <w:r w:rsidR="004D487F" w:rsidRPr="004D487F">
        <w:rPr>
          <w:rFonts w:ascii="Arial" w:hAnsi="Arial" w:cs="Arial"/>
        </w:rPr>
        <w:t>Sicherheitssysteme</w:t>
      </w:r>
      <w:r w:rsidR="004D487F">
        <w:rPr>
          <w:rFonts w:ascii="Arial" w:hAnsi="Arial" w:cs="Arial"/>
        </w:rPr>
        <w:t xml:space="preserve"> sind und bleiben ein gewichtiger Faktor,</w:t>
      </w:r>
      <w:r w:rsidR="004D487F" w:rsidRPr="004D487F">
        <w:rPr>
          <w:rFonts w:ascii="Arial" w:hAnsi="Arial" w:cs="Arial"/>
        </w:rPr>
        <w:t xml:space="preserve"> um </w:t>
      </w:r>
      <w:r w:rsidR="006F7A4A">
        <w:rPr>
          <w:rFonts w:ascii="Arial" w:hAnsi="Arial" w:cs="Arial"/>
        </w:rPr>
        <w:t>Menschen</w:t>
      </w:r>
      <w:r w:rsidR="006F7A4A" w:rsidRPr="004D487F">
        <w:rPr>
          <w:rFonts w:ascii="Arial" w:hAnsi="Arial" w:cs="Arial"/>
        </w:rPr>
        <w:t xml:space="preserve"> </w:t>
      </w:r>
      <w:r w:rsidR="004D487F" w:rsidRPr="004D487F">
        <w:rPr>
          <w:rFonts w:ascii="Arial" w:hAnsi="Arial" w:cs="Arial"/>
        </w:rPr>
        <w:t>und Eigentum vor Einbrüchen zu schützen</w:t>
      </w:r>
      <w:r w:rsidR="004D487F">
        <w:rPr>
          <w:rFonts w:ascii="Arial" w:hAnsi="Arial" w:cs="Arial"/>
        </w:rPr>
        <w:t>.“</w:t>
      </w:r>
      <w:r w:rsidR="006F7A4A">
        <w:rPr>
          <w:rFonts w:ascii="Arial" w:hAnsi="Arial" w:cs="Arial"/>
        </w:rPr>
        <w:t xml:space="preserve"> Daher </w:t>
      </w:r>
      <w:r w:rsidR="00002348">
        <w:rPr>
          <w:rFonts w:ascii="Arial" w:hAnsi="Arial" w:cs="Arial"/>
        </w:rPr>
        <w:t xml:space="preserve">empfehlen auch die Polizei und Gebäudesachversicherer solche </w:t>
      </w:r>
      <w:r w:rsidR="006F7A4A">
        <w:rPr>
          <w:rFonts w:ascii="Arial" w:hAnsi="Arial" w:cs="Arial"/>
        </w:rPr>
        <w:t>Sicherheitslösungen.</w:t>
      </w:r>
    </w:p>
    <w:p w14:paraId="6942770A" w14:textId="77777777" w:rsidR="004D487F" w:rsidRDefault="004D487F" w:rsidP="006F4731">
      <w:pPr>
        <w:spacing w:line="276" w:lineRule="auto"/>
        <w:rPr>
          <w:rFonts w:ascii="Arial" w:hAnsi="Arial" w:cs="Arial"/>
        </w:rPr>
      </w:pPr>
    </w:p>
    <w:p w14:paraId="22FEC85E" w14:textId="5BC23B42" w:rsidR="006D575C" w:rsidRDefault="0078364C" w:rsidP="006F4731">
      <w:pPr>
        <w:spacing w:line="276" w:lineRule="auto"/>
        <w:rPr>
          <w:rFonts w:ascii="Arial" w:hAnsi="Arial" w:cs="Arial"/>
        </w:rPr>
      </w:pPr>
      <w:r>
        <w:rPr>
          <w:rFonts w:ascii="Arial" w:hAnsi="Arial" w:cs="Arial"/>
        </w:rPr>
        <w:t>Neben dem Einsatz moderner Sicherheitstechnik ist</w:t>
      </w:r>
      <w:r w:rsidR="009F23B0">
        <w:rPr>
          <w:rFonts w:ascii="Arial" w:hAnsi="Arial" w:cs="Arial"/>
        </w:rPr>
        <w:t xml:space="preserve"> </w:t>
      </w:r>
      <w:proofErr w:type="gramStart"/>
      <w:r w:rsidR="009F23B0">
        <w:rPr>
          <w:rFonts w:ascii="Arial" w:hAnsi="Arial" w:cs="Arial"/>
        </w:rPr>
        <w:t>natürlich</w:t>
      </w:r>
      <w:r>
        <w:rPr>
          <w:rFonts w:ascii="Arial" w:hAnsi="Arial" w:cs="Arial"/>
        </w:rPr>
        <w:t xml:space="preserve"> </w:t>
      </w:r>
      <w:r w:rsidR="004F2DB9">
        <w:rPr>
          <w:rFonts w:ascii="Arial" w:hAnsi="Arial" w:cs="Arial"/>
        </w:rPr>
        <w:t>die</w:t>
      </w:r>
      <w:proofErr w:type="gramEnd"/>
      <w:r w:rsidR="004F2DB9">
        <w:rPr>
          <w:rFonts w:ascii="Arial" w:hAnsi="Arial" w:cs="Arial"/>
        </w:rPr>
        <w:t xml:space="preserve"> Beachtung bewährter Verhaltensregeln wichtig</w:t>
      </w:r>
      <w:r>
        <w:rPr>
          <w:rFonts w:ascii="Arial" w:hAnsi="Arial" w:cs="Arial"/>
        </w:rPr>
        <w:t>. Dazu gehören das Verschließen von Zugangstüren</w:t>
      </w:r>
      <w:r w:rsidR="005E10AB">
        <w:rPr>
          <w:rFonts w:ascii="Arial" w:hAnsi="Arial" w:cs="Arial"/>
        </w:rPr>
        <w:t xml:space="preserve"> und Fenstern sowie</w:t>
      </w:r>
      <w:r>
        <w:rPr>
          <w:rFonts w:ascii="Arial" w:hAnsi="Arial" w:cs="Arial"/>
        </w:rPr>
        <w:t xml:space="preserve"> die Vermeidung der Aufbewahrung von Wert</w:t>
      </w:r>
      <w:r w:rsidR="004F2DB9">
        <w:rPr>
          <w:rFonts w:ascii="Arial" w:hAnsi="Arial" w:cs="Arial"/>
        </w:rPr>
        <w:t>gegenständen</w:t>
      </w:r>
      <w:r>
        <w:rPr>
          <w:rFonts w:ascii="Arial" w:hAnsi="Arial" w:cs="Arial"/>
        </w:rPr>
        <w:t xml:space="preserve"> in </w:t>
      </w:r>
      <w:r w:rsidR="004D487F">
        <w:rPr>
          <w:rFonts w:ascii="Arial" w:hAnsi="Arial" w:cs="Arial"/>
        </w:rPr>
        <w:t xml:space="preserve">ungeschützten </w:t>
      </w:r>
      <w:r>
        <w:rPr>
          <w:rFonts w:ascii="Arial" w:hAnsi="Arial" w:cs="Arial"/>
        </w:rPr>
        <w:t xml:space="preserve">Kellern oder </w:t>
      </w:r>
      <w:r w:rsidR="004F2DB9">
        <w:rPr>
          <w:rFonts w:ascii="Arial" w:hAnsi="Arial" w:cs="Arial"/>
        </w:rPr>
        <w:t xml:space="preserve">auf </w:t>
      </w:r>
      <w:r>
        <w:rPr>
          <w:rFonts w:ascii="Arial" w:hAnsi="Arial" w:cs="Arial"/>
        </w:rPr>
        <w:t xml:space="preserve">Dachböden. </w:t>
      </w:r>
      <w:r w:rsidR="009F23B0">
        <w:rPr>
          <w:rFonts w:ascii="Arial" w:hAnsi="Arial" w:cs="Arial"/>
        </w:rPr>
        <w:t>Auch durch</w:t>
      </w:r>
      <w:r>
        <w:rPr>
          <w:rFonts w:ascii="Arial" w:hAnsi="Arial" w:cs="Arial"/>
        </w:rPr>
        <w:t xml:space="preserve"> </w:t>
      </w:r>
      <w:r w:rsidR="004D487F">
        <w:rPr>
          <w:rFonts w:ascii="Arial" w:hAnsi="Arial" w:cs="Arial"/>
        </w:rPr>
        <w:t xml:space="preserve">solche </w:t>
      </w:r>
      <w:r>
        <w:rPr>
          <w:rFonts w:ascii="Arial" w:hAnsi="Arial" w:cs="Arial"/>
        </w:rPr>
        <w:t xml:space="preserve">Maßnahmen </w:t>
      </w:r>
      <w:r w:rsidR="004D487F">
        <w:rPr>
          <w:rFonts w:ascii="Arial" w:hAnsi="Arial" w:cs="Arial"/>
        </w:rPr>
        <w:t xml:space="preserve">lässt sich </w:t>
      </w:r>
      <w:r w:rsidR="004F2DB9">
        <w:rPr>
          <w:rFonts w:ascii="Arial" w:hAnsi="Arial" w:cs="Arial"/>
        </w:rPr>
        <w:t>das Einbruchsrisiko weiter senk</w:t>
      </w:r>
      <w:r w:rsidR="004D487F">
        <w:rPr>
          <w:rFonts w:ascii="Arial" w:hAnsi="Arial" w:cs="Arial"/>
        </w:rPr>
        <w:t>e</w:t>
      </w:r>
      <w:r w:rsidR="004F2DB9">
        <w:rPr>
          <w:rFonts w:ascii="Arial" w:hAnsi="Arial" w:cs="Arial"/>
        </w:rPr>
        <w:t>n.</w:t>
      </w:r>
    </w:p>
    <w:p w14:paraId="472762A1" w14:textId="77777777" w:rsidR="00AA169F" w:rsidRDefault="00AA169F" w:rsidP="006F4731">
      <w:pPr>
        <w:spacing w:line="276" w:lineRule="auto"/>
        <w:rPr>
          <w:rFonts w:ascii="Arial" w:hAnsi="Arial" w:cs="Arial"/>
        </w:rPr>
      </w:pPr>
    </w:p>
    <w:p w14:paraId="1322EE5F" w14:textId="77777777" w:rsidR="00D3713B" w:rsidRPr="00530B21" w:rsidRDefault="00D3713B" w:rsidP="006F4731">
      <w:pPr>
        <w:spacing w:line="276" w:lineRule="auto"/>
        <w:rPr>
          <w:rFonts w:ascii="Arial" w:hAnsi="Arial" w:cs="Arial"/>
        </w:rPr>
      </w:pPr>
    </w:p>
    <w:p w14:paraId="7D0BDC20" w14:textId="77777777" w:rsidR="00CD106F" w:rsidRDefault="00CD106F" w:rsidP="00CD106F">
      <w:pPr>
        <w:rPr>
          <w:rFonts w:ascii="Arial" w:hAnsi="Arial" w:cs="Arial"/>
          <w:i/>
          <w:iCs/>
        </w:rPr>
      </w:pPr>
      <w:r>
        <w:rPr>
          <w:rFonts w:ascii="Arial" w:hAnsi="Arial" w:cs="Arial"/>
          <w:i/>
          <w:iCs/>
        </w:rPr>
        <w:t xml:space="preserve">Über </w:t>
      </w:r>
      <w:proofErr w:type="spellStart"/>
      <w:r>
        <w:rPr>
          <w:rFonts w:ascii="Arial" w:hAnsi="Arial" w:cs="Arial"/>
          <w:i/>
          <w:iCs/>
        </w:rPr>
        <w:t>Telenot</w:t>
      </w:r>
      <w:proofErr w:type="spellEnd"/>
      <w:r>
        <w:rPr>
          <w:rFonts w:ascii="Arial" w:hAnsi="Arial" w:cs="Arial"/>
          <w:i/>
          <w:iCs/>
        </w:rPr>
        <w:t>:</w:t>
      </w:r>
    </w:p>
    <w:p w14:paraId="4B08BAC0" w14:textId="5D717B9A" w:rsidR="00CD106F" w:rsidRDefault="00CD106F" w:rsidP="00CD106F">
      <w:pPr>
        <w:rPr>
          <w:rFonts w:ascii="Arial" w:hAnsi="Arial" w:cs="Arial"/>
          <w:bCs/>
          <w:i/>
          <w:iCs/>
        </w:rPr>
      </w:pPr>
      <w:proofErr w:type="spellStart"/>
      <w:r>
        <w:rPr>
          <w:rFonts w:ascii="Arial" w:hAnsi="Arial" w:cs="Arial"/>
          <w:i/>
          <w:iCs/>
          <w:color w:val="000000"/>
        </w:rPr>
        <w:t>Telenot</w:t>
      </w:r>
      <w:proofErr w:type="spellEnd"/>
      <w:r>
        <w:rPr>
          <w:rFonts w:ascii="Arial" w:hAnsi="Arial" w:cs="Arial"/>
          <w:i/>
          <w:iCs/>
          <w:color w:val="000000"/>
        </w:rPr>
        <w:t xml:space="preserve"> ist ein führender deutscher Hersteller von elektronischer Sicherheitstechnik und Alarmanlagen mit Hauptsitz in Aalen, Süddeutschland. Die Produkte verfügen über Einzel- und Systemanerkennung der </w:t>
      </w:r>
      <w:proofErr w:type="spellStart"/>
      <w:r>
        <w:rPr>
          <w:rFonts w:ascii="Arial" w:hAnsi="Arial" w:cs="Arial"/>
          <w:i/>
          <w:iCs/>
          <w:color w:val="000000"/>
        </w:rPr>
        <w:t>VdS</w:t>
      </w:r>
      <w:proofErr w:type="spellEnd"/>
      <w:r>
        <w:rPr>
          <w:rFonts w:ascii="Arial" w:hAnsi="Arial" w:cs="Arial"/>
          <w:i/>
          <w:iCs/>
          <w:color w:val="000000"/>
        </w:rPr>
        <w:t xml:space="preserve"> Schadenverhütung, des </w:t>
      </w:r>
      <w:proofErr w:type="gramStart"/>
      <w:r>
        <w:rPr>
          <w:rFonts w:ascii="Arial" w:hAnsi="Arial" w:cs="Arial"/>
          <w:i/>
          <w:iCs/>
          <w:color w:val="000000"/>
        </w:rPr>
        <w:t>VSÖ Verbandes</w:t>
      </w:r>
      <w:proofErr w:type="gramEnd"/>
      <w:r>
        <w:rPr>
          <w:rFonts w:ascii="Arial" w:hAnsi="Arial" w:cs="Arial"/>
          <w:i/>
          <w:iCs/>
          <w:color w:val="000000"/>
        </w:rPr>
        <w:t xml:space="preserve"> der Sicherheitsunternehmen Österreich und des SES Verbandes Schweizer Errichter von Sicherheitsanlagen. </w:t>
      </w:r>
      <w:proofErr w:type="spellStart"/>
      <w:r>
        <w:rPr>
          <w:rFonts w:ascii="Arial" w:hAnsi="Arial" w:cs="Arial"/>
          <w:i/>
          <w:iCs/>
          <w:color w:val="000000"/>
        </w:rPr>
        <w:t>VdS</w:t>
      </w:r>
      <w:proofErr w:type="spellEnd"/>
      <w:r>
        <w:rPr>
          <w:rFonts w:ascii="Arial" w:hAnsi="Arial" w:cs="Arial"/>
          <w:i/>
          <w:iCs/>
          <w:color w:val="000000"/>
        </w:rPr>
        <w:t>, VSÖ und SES sind offizielle Organe für die Prüfung und Anerkennung von Sicherheitsprodukten</w:t>
      </w:r>
      <w:r w:rsidRPr="00AC597C">
        <w:rPr>
          <w:rFonts w:ascii="Arial" w:hAnsi="Arial" w:cs="Arial"/>
          <w:i/>
          <w:iCs/>
        </w:rPr>
        <w:t>.</w:t>
      </w:r>
      <w:r w:rsidRPr="00AC597C">
        <w:rPr>
          <w:rStyle w:val="apple-converted-space"/>
          <w:rFonts w:ascii="Arial" w:hAnsi="Arial" w:cs="Arial"/>
          <w:i/>
          <w:iCs/>
        </w:rPr>
        <w:t> </w:t>
      </w:r>
      <w:r w:rsidRPr="00AC597C">
        <w:rPr>
          <w:rFonts w:ascii="Arial" w:hAnsi="Arial" w:cs="Arial"/>
          <w:bCs/>
          <w:i/>
          <w:iCs/>
        </w:rPr>
        <w:t xml:space="preserve">Damit garantiert </w:t>
      </w:r>
      <w:proofErr w:type="spellStart"/>
      <w:r w:rsidRPr="00AC597C">
        <w:rPr>
          <w:rFonts w:ascii="Arial" w:hAnsi="Arial" w:cs="Arial"/>
          <w:bCs/>
          <w:i/>
          <w:iCs/>
        </w:rPr>
        <w:t>Telenot</w:t>
      </w:r>
      <w:proofErr w:type="spellEnd"/>
      <w:r w:rsidRPr="00AC597C">
        <w:rPr>
          <w:rFonts w:ascii="Arial" w:hAnsi="Arial" w:cs="Arial"/>
          <w:bCs/>
          <w:i/>
          <w:iCs/>
        </w:rPr>
        <w:t xml:space="preserve"> verbriefte Sicherheit in Deutschland, Österreich, der Schweiz und zahlreichen weiteren europäischen Ländern.</w:t>
      </w:r>
      <w:r w:rsidR="006F7A4A">
        <w:rPr>
          <w:rFonts w:ascii="Arial" w:hAnsi="Arial" w:cs="Arial"/>
          <w:bCs/>
          <w:i/>
          <w:iCs/>
        </w:rPr>
        <w:t xml:space="preserve"> </w:t>
      </w:r>
      <w:r w:rsidR="006F7A4A">
        <w:rPr>
          <w:rStyle w:val="apple-converted-space"/>
          <w:rFonts w:ascii="Arial" w:hAnsi="Arial" w:cs="Arial"/>
          <w:i/>
          <w:iCs/>
        </w:rPr>
        <w:t>Über 500 Autorisierte Telenot-Stützpunktfachbetriebe sorgen vor Ort für beste Beratung und Sicherheit mit Brief und Siegel.</w:t>
      </w:r>
    </w:p>
    <w:p w14:paraId="28F12CCC" w14:textId="77777777" w:rsidR="00CD106F" w:rsidRPr="00AC597C" w:rsidRDefault="00000000" w:rsidP="00CD106F">
      <w:pPr>
        <w:rPr>
          <w:rFonts w:ascii="Times New Roman" w:hAnsi="Times New Roman"/>
          <w:sz w:val="24"/>
        </w:rPr>
      </w:pPr>
      <w:hyperlink r:id="rId8" w:history="1">
        <w:r w:rsidR="00CD106F" w:rsidRPr="007353DD">
          <w:rPr>
            <w:rStyle w:val="Hyperlink"/>
            <w:rFonts w:ascii="Arial" w:hAnsi="Arial" w:cs="Arial"/>
            <w:bCs/>
          </w:rPr>
          <w:t>www.telenot.com</w:t>
        </w:r>
      </w:hyperlink>
      <w:r w:rsidR="00CD106F">
        <w:rPr>
          <w:rFonts w:ascii="Arial" w:hAnsi="Arial" w:cs="Arial"/>
          <w:bCs/>
        </w:rPr>
        <w:t xml:space="preserve"> </w:t>
      </w:r>
    </w:p>
    <w:p w14:paraId="63B95E18" w14:textId="77777777" w:rsidR="00A562B4" w:rsidRDefault="00A562B4" w:rsidP="00CD106F">
      <w:pPr>
        <w:widowControl w:val="0"/>
        <w:spacing w:line="240" w:lineRule="auto"/>
        <w:rPr>
          <w:rFonts w:ascii="Arial" w:hAnsi="Arial" w:cs="Arial"/>
          <w:b/>
          <w:bCs/>
          <w:color w:val="FF0000"/>
          <w:lang w:val="x-none" w:eastAsia="x-none"/>
        </w:rPr>
      </w:pPr>
    </w:p>
    <w:p w14:paraId="0445D71B" w14:textId="7BE56D52" w:rsidR="001E3DD3" w:rsidRDefault="001E3DD3">
      <w:pPr>
        <w:overflowPunct/>
        <w:autoSpaceDE/>
        <w:autoSpaceDN/>
        <w:adjustRightInd/>
        <w:spacing w:line="240" w:lineRule="auto"/>
        <w:textAlignment w:val="auto"/>
        <w:rPr>
          <w:rFonts w:ascii="Arial" w:hAnsi="Arial" w:cs="Arial"/>
          <w:b/>
          <w:bCs/>
          <w:color w:val="FF0000"/>
          <w:lang w:val="x-none" w:eastAsia="x-none"/>
        </w:rPr>
      </w:pPr>
      <w:r>
        <w:rPr>
          <w:rFonts w:ascii="Arial" w:hAnsi="Arial" w:cs="Arial"/>
          <w:b/>
          <w:bCs/>
          <w:color w:val="FF0000"/>
          <w:lang w:val="x-none" w:eastAsia="x-none"/>
        </w:rPr>
        <w:br w:type="page"/>
      </w:r>
    </w:p>
    <w:p w14:paraId="2B9FEE9B" w14:textId="77777777" w:rsidR="00FB27DD" w:rsidRDefault="00FB27DD" w:rsidP="00CD106F">
      <w:pPr>
        <w:widowControl w:val="0"/>
        <w:spacing w:line="240" w:lineRule="auto"/>
        <w:rPr>
          <w:rFonts w:ascii="Arial" w:hAnsi="Arial" w:cs="Arial"/>
          <w:b/>
          <w:bCs/>
          <w:color w:val="FF0000"/>
          <w:lang w:val="x-none" w:eastAsia="x-none"/>
        </w:rPr>
      </w:pPr>
    </w:p>
    <w:p w14:paraId="341E8A80" w14:textId="77777777" w:rsidR="00FB27DD" w:rsidRDefault="00FB27DD" w:rsidP="00FB27DD">
      <w:pPr>
        <w:spacing w:line="276" w:lineRule="auto"/>
        <w:rPr>
          <w:rFonts w:ascii="Arial" w:hAnsi="Arial" w:cs="Arial"/>
        </w:rPr>
      </w:pPr>
      <w:r>
        <w:rPr>
          <w:rFonts w:ascii="Arial" w:hAnsi="Arial" w:cs="Arial"/>
          <w:noProof/>
        </w:rPr>
        <w:drawing>
          <wp:inline distT="0" distB="0" distL="0" distR="0" wp14:anchorId="721A6A45" wp14:editId="05B44092">
            <wp:extent cx="2924175" cy="2002617"/>
            <wp:effectExtent l="0" t="0" r="0" b="4445"/>
            <wp:docPr id="13167928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92842" name="Grafik 1"/>
                    <pic:cNvPicPr/>
                  </pic:nvPicPr>
                  <pic:blipFill>
                    <a:blip r:embed="rId9"/>
                    <a:stretch>
                      <a:fillRect/>
                    </a:stretch>
                  </pic:blipFill>
                  <pic:spPr>
                    <a:xfrm>
                      <a:off x="0" y="0"/>
                      <a:ext cx="2944282" cy="2016387"/>
                    </a:xfrm>
                    <a:prstGeom prst="rect">
                      <a:avLst/>
                    </a:prstGeom>
                  </pic:spPr>
                </pic:pic>
              </a:graphicData>
            </a:graphic>
          </wp:inline>
        </w:drawing>
      </w:r>
    </w:p>
    <w:p w14:paraId="12B424CC" w14:textId="1354AFE7" w:rsidR="00FB27DD" w:rsidRDefault="00FB27DD" w:rsidP="00FB27DD">
      <w:pPr>
        <w:spacing w:line="276" w:lineRule="auto"/>
        <w:rPr>
          <w:rFonts w:ascii="Arial" w:hAnsi="Arial" w:cs="Arial"/>
        </w:rPr>
      </w:pPr>
      <w:r>
        <w:rPr>
          <w:rFonts w:ascii="Arial" w:hAnsi="Arial" w:cs="Arial"/>
        </w:rPr>
        <w:t>Die Einbruchszahlen sind auch 2023 gestiegen. Zuverlässige Sicherheitssystem</w:t>
      </w:r>
      <w:r w:rsidR="009F23B0">
        <w:rPr>
          <w:rFonts w:ascii="Arial" w:hAnsi="Arial" w:cs="Arial"/>
        </w:rPr>
        <w:t>e</w:t>
      </w:r>
      <w:r>
        <w:rPr>
          <w:rFonts w:ascii="Arial" w:hAnsi="Arial" w:cs="Arial"/>
        </w:rPr>
        <w:t xml:space="preserve"> sind ein </w:t>
      </w:r>
      <w:r w:rsidRPr="00FB27DD">
        <w:rPr>
          <w:rFonts w:ascii="Arial" w:hAnsi="Arial" w:cs="Arial"/>
          <w:bCs/>
        </w:rPr>
        <w:t>wichtiger Fakto</w:t>
      </w:r>
      <w:r>
        <w:rPr>
          <w:rFonts w:ascii="Arial" w:hAnsi="Arial" w:cs="Arial"/>
          <w:bCs/>
        </w:rPr>
        <w:t>r</w:t>
      </w:r>
      <w:r w:rsidRPr="00FB27DD">
        <w:rPr>
          <w:rFonts w:ascii="Arial" w:hAnsi="Arial" w:cs="Arial"/>
          <w:bCs/>
        </w:rPr>
        <w:t xml:space="preserve"> beim Schutz von Heim und Eigentum</w:t>
      </w:r>
      <w:r>
        <w:rPr>
          <w:rFonts w:ascii="Arial" w:hAnsi="Arial" w:cs="Arial"/>
          <w:bCs/>
        </w:rPr>
        <w:t>.</w:t>
      </w:r>
      <w:r>
        <w:rPr>
          <w:rFonts w:ascii="Arial" w:hAnsi="Arial" w:cs="Arial"/>
          <w:b/>
        </w:rPr>
        <w:t xml:space="preserve"> </w:t>
      </w:r>
      <w:r w:rsidRPr="00312721">
        <w:rPr>
          <w:rFonts w:ascii="Arial" w:hAnsi="Arial" w:cs="Arial"/>
          <w:b/>
        </w:rPr>
        <w:t>(</w:t>
      </w:r>
      <w:r>
        <w:rPr>
          <w:rFonts w:ascii="Arial" w:hAnsi="Arial" w:cs="Arial"/>
          <w:b/>
        </w:rPr>
        <w:t>Bild</w:t>
      </w:r>
      <w:r w:rsidRPr="00312721">
        <w:rPr>
          <w:rFonts w:ascii="Arial" w:hAnsi="Arial" w:cs="Arial"/>
          <w:b/>
        </w:rPr>
        <w:t xml:space="preserve">: </w:t>
      </w:r>
      <w:proofErr w:type="spellStart"/>
      <w:r w:rsidRPr="00312721">
        <w:rPr>
          <w:rFonts w:ascii="Arial" w:hAnsi="Arial" w:cs="Arial"/>
          <w:b/>
        </w:rPr>
        <w:t>Telenot</w:t>
      </w:r>
      <w:proofErr w:type="spellEnd"/>
      <w:r w:rsidRPr="00312721">
        <w:rPr>
          <w:rFonts w:ascii="Arial" w:hAnsi="Arial" w:cs="Arial"/>
          <w:b/>
        </w:rPr>
        <w:t>)</w:t>
      </w:r>
    </w:p>
    <w:p w14:paraId="23F466D9" w14:textId="77777777" w:rsidR="00FB27DD" w:rsidRDefault="00FB27DD" w:rsidP="00FB27DD">
      <w:pPr>
        <w:spacing w:line="276" w:lineRule="auto"/>
        <w:rPr>
          <w:rFonts w:ascii="Arial" w:hAnsi="Arial" w:cs="Arial"/>
        </w:rPr>
      </w:pPr>
    </w:p>
    <w:p w14:paraId="07105ED2" w14:textId="51D37864" w:rsidR="00FB27DD" w:rsidRPr="00096970" w:rsidRDefault="00141E46" w:rsidP="00FB27DD">
      <w:pPr>
        <w:spacing w:line="276" w:lineRule="auto"/>
        <w:rPr>
          <w:rFonts w:ascii="Arial" w:hAnsi="Arial" w:cs="Arial"/>
          <w14:textOutline w14:w="3175" w14:cap="rnd" w14:cmpd="sng" w14:algn="ctr">
            <w14:solidFill>
              <w14:schemeClr w14:val="tx1"/>
            </w14:solidFill>
            <w14:prstDash w14:val="solid"/>
            <w14:bevel/>
          </w14:textOutline>
        </w:rPr>
      </w:pPr>
      <w:r>
        <w:rPr>
          <w:rFonts w:ascii="Arial" w:hAnsi="Arial" w:cs="Arial"/>
          <w:noProof/>
        </w:rPr>
        <w:drawing>
          <wp:inline distT="0" distB="0" distL="0" distR="0" wp14:anchorId="38BE74D6" wp14:editId="3F04F3F7">
            <wp:extent cx="2911643" cy="2180878"/>
            <wp:effectExtent l="12700" t="12700" r="9525" b="16510"/>
            <wp:docPr id="3810449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44958" name="Grafik 1"/>
                    <pic:cNvPicPr/>
                  </pic:nvPicPr>
                  <pic:blipFill>
                    <a:blip r:embed="rId10"/>
                    <a:stretch>
                      <a:fillRect/>
                    </a:stretch>
                  </pic:blipFill>
                  <pic:spPr>
                    <a:xfrm>
                      <a:off x="0" y="0"/>
                      <a:ext cx="2933163" cy="2196997"/>
                    </a:xfrm>
                    <a:prstGeom prst="rect">
                      <a:avLst/>
                    </a:prstGeom>
                    <a:ln w="3175">
                      <a:solidFill>
                        <a:schemeClr val="tx1"/>
                      </a:solidFill>
                    </a:ln>
                  </pic:spPr>
                </pic:pic>
              </a:graphicData>
            </a:graphic>
          </wp:inline>
        </w:drawing>
      </w:r>
    </w:p>
    <w:p w14:paraId="1A124CF9" w14:textId="6BDA81D8" w:rsidR="00FB27DD" w:rsidRDefault="00096970" w:rsidP="00FB27DD">
      <w:pPr>
        <w:spacing w:line="276" w:lineRule="auto"/>
        <w:rPr>
          <w:rFonts w:ascii="Arial" w:hAnsi="Arial" w:cs="Arial"/>
          <w:b/>
        </w:rPr>
      </w:pPr>
      <w:r>
        <w:rPr>
          <w:rFonts w:ascii="Arial" w:hAnsi="Arial" w:cs="Arial"/>
        </w:rPr>
        <w:t xml:space="preserve">Mehrfamilienhäuser waren 2023 häufiger das Ziel der Einbrecher. </w:t>
      </w:r>
      <w:r w:rsidR="00FB27DD">
        <w:rPr>
          <w:rFonts w:ascii="Arial" w:hAnsi="Arial" w:cs="Arial"/>
        </w:rPr>
        <w:t>Rund die Hälfte aller Einbruchsversuche</w:t>
      </w:r>
      <w:r w:rsidR="00141E46">
        <w:rPr>
          <w:rFonts w:ascii="Arial" w:hAnsi="Arial" w:cs="Arial"/>
        </w:rPr>
        <w:t xml:space="preserve"> </w:t>
      </w:r>
      <w:r w:rsidR="00FB27DD">
        <w:rPr>
          <w:rFonts w:ascii="Arial" w:hAnsi="Arial" w:cs="Arial"/>
        </w:rPr>
        <w:t>scheiterte – oft aufgrund z</w:t>
      </w:r>
      <w:r w:rsidR="009F23B0">
        <w:rPr>
          <w:rFonts w:ascii="Arial" w:hAnsi="Arial" w:cs="Arial"/>
        </w:rPr>
        <w:t>ertifizierter</w:t>
      </w:r>
      <w:r w:rsidR="00FB27DD">
        <w:rPr>
          <w:rFonts w:ascii="Arial" w:hAnsi="Arial" w:cs="Arial"/>
        </w:rPr>
        <w:t xml:space="preserve"> Sicherheitstechnik.</w:t>
      </w:r>
      <w:r w:rsidR="00FB27DD">
        <w:rPr>
          <w:rFonts w:ascii="Arial" w:hAnsi="Arial" w:cs="Arial"/>
          <w:b/>
        </w:rPr>
        <w:t xml:space="preserve"> </w:t>
      </w:r>
      <w:r w:rsidR="00FB27DD" w:rsidRPr="00312721">
        <w:rPr>
          <w:rFonts w:ascii="Arial" w:hAnsi="Arial" w:cs="Arial"/>
          <w:b/>
        </w:rPr>
        <w:t>(</w:t>
      </w:r>
      <w:r w:rsidR="00FB27DD">
        <w:rPr>
          <w:rFonts w:ascii="Arial" w:hAnsi="Arial" w:cs="Arial"/>
          <w:b/>
        </w:rPr>
        <w:t>Bild</w:t>
      </w:r>
      <w:r w:rsidR="00FB27DD" w:rsidRPr="00312721">
        <w:rPr>
          <w:rFonts w:ascii="Arial" w:hAnsi="Arial" w:cs="Arial"/>
          <w:b/>
        </w:rPr>
        <w:t xml:space="preserve">: </w:t>
      </w:r>
      <w:proofErr w:type="spellStart"/>
      <w:r w:rsidR="00FB27DD" w:rsidRPr="00312721">
        <w:rPr>
          <w:rFonts w:ascii="Arial" w:hAnsi="Arial" w:cs="Arial"/>
          <w:b/>
        </w:rPr>
        <w:t>Telenot</w:t>
      </w:r>
      <w:proofErr w:type="spellEnd"/>
      <w:r w:rsidR="00FB27DD" w:rsidRPr="00312721">
        <w:rPr>
          <w:rFonts w:ascii="Arial" w:hAnsi="Arial" w:cs="Arial"/>
          <w:b/>
        </w:rPr>
        <w:t>)</w:t>
      </w:r>
    </w:p>
    <w:p w14:paraId="4031CBEB" w14:textId="77777777" w:rsidR="00FB27DD" w:rsidRDefault="00FB27DD" w:rsidP="00FB27DD">
      <w:pPr>
        <w:spacing w:line="276" w:lineRule="auto"/>
        <w:rPr>
          <w:rFonts w:ascii="Arial" w:hAnsi="Arial" w:cs="Arial"/>
          <w:b/>
        </w:rPr>
      </w:pPr>
    </w:p>
    <w:p w14:paraId="7B936E9C" w14:textId="05914486" w:rsidR="00FB27DD" w:rsidRDefault="00096970" w:rsidP="00FB27DD">
      <w:pPr>
        <w:spacing w:line="276" w:lineRule="auto"/>
        <w:rPr>
          <w:rFonts w:ascii="Arial" w:hAnsi="Arial" w:cs="Arial"/>
        </w:rPr>
      </w:pPr>
      <w:r>
        <w:rPr>
          <w:rFonts w:ascii="Arial" w:hAnsi="Arial" w:cs="Arial"/>
          <w:noProof/>
        </w:rPr>
        <w:drawing>
          <wp:inline distT="0" distB="0" distL="0" distR="0" wp14:anchorId="30FE7809" wp14:editId="3814F43C">
            <wp:extent cx="1649297" cy="1855151"/>
            <wp:effectExtent l="0" t="0" r="1905" b="0"/>
            <wp:docPr id="429232173" name="Grafik 1" descr="Ein Bild, das Steck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32173" name="Grafik 1" descr="Ein Bild, das Stecker enthält.&#10;&#10;Automatisch generierte Beschreibung"/>
                    <pic:cNvPicPr/>
                  </pic:nvPicPr>
                  <pic:blipFill>
                    <a:blip r:embed="rId11"/>
                    <a:stretch>
                      <a:fillRect/>
                    </a:stretch>
                  </pic:blipFill>
                  <pic:spPr>
                    <a:xfrm>
                      <a:off x="0" y="0"/>
                      <a:ext cx="1662489" cy="1869990"/>
                    </a:xfrm>
                    <a:prstGeom prst="rect">
                      <a:avLst/>
                    </a:prstGeom>
                    <a:ln w="3175">
                      <a:noFill/>
                    </a:ln>
                  </pic:spPr>
                </pic:pic>
              </a:graphicData>
            </a:graphic>
          </wp:inline>
        </w:drawing>
      </w:r>
    </w:p>
    <w:p w14:paraId="59BF6CFB" w14:textId="66EFF7CE" w:rsidR="001E3DD3" w:rsidRDefault="00FB27DD" w:rsidP="00096970">
      <w:pPr>
        <w:spacing w:line="276" w:lineRule="auto"/>
        <w:rPr>
          <w:rFonts w:ascii="Arial" w:hAnsi="Arial" w:cs="Arial"/>
          <w:b/>
        </w:rPr>
      </w:pPr>
      <w:r>
        <w:rPr>
          <w:rFonts w:ascii="Arial" w:hAnsi="Arial" w:cs="Arial"/>
        </w:rPr>
        <w:t xml:space="preserve">Bewegungsmelder gehören neben Tür- und Fensterkontakten zu den wichtigsten Komponenten einer Sicherheitslösung. </w:t>
      </w:r>
      <w:r w:rsidRPr="00312721">
        <w:rPr>
          <w:rFonts w:ascii="Arial" w:hAnsi="Arial" w:cs="Arial"/>
          <w:b/>
        </w:rPr>
        <w:t>(</w:t>
      </w:r>
      <w:r>
        <w:rPr>
          <w:rFonts w:ascii="Arial" w:hAnsi="Arial" w:cs="Arial"/>
          <w:b/>
        </w:rPr>
        <w:t>Bild</w:t>
      </w:r>
      <w:r w:rsidRPr="00312721">
        <w:rPr>
          <w:rFonts w:ascii="Arial" w:hAnsi="Arial" w:cs="Arial"/>
          <w:b/>
        </w:rPr>
        <w:t xml:space="preserve">: </w:t>
      </w:r>
      <w:proofErr w:type="spellStart"/>
      <w:r w:rsidRPr="00312721">
        <w:rPr>
          <w:rFonts w:ascii="Arial" w:hAnsi="Arial" w:cs="Arial"/>
          <w:b/>
        </w:rPr>
        <w:t>Telenot</w:t>
      </w:r>
      <w:proofErr w:type="spellEnd"/>
      <w:r w:rsidRPr="00312721">
        <w:rPr>
          <w:rFonts w:ascii="Arial" w:hAnsi="Arial" w:cs="Arial"/>
          <w:b/>
        </w:rPr>
        <w:t>)</w:t>
      </w:r>
    </w:p>
    <w:p w14:paraId="371D2919" w14:textId="77777777" w:rsidR="00FB27DD" w:rsidRDefault="00FB27DD" w:rsidP="00FB27DD">
      <w:pPr>
        <w:spacing w:line="276" w:lineRule="auto"/>
        <w:rPr>
          <w:rFonts w:ascii="Arial" w:hAnsi="Arial" w:cs="Arial"/>
          <w:b/>
        </w:rPr>
      </w:pPr>
    </w:p>
    <w:p w14:paraId="635C9E45" w14:textId="77777777" w:rsidR="00FB27DD" w:rsidRDefault="00FB27DD" w:rsidP="00FB27DD">
      <w:pPr>
        <w:spacing w:line="276" w:lineRule="auto"/>
        <w:rPr>
          <w:rFonts w:ascii="Arial" w:hAnsi="Arial" w:cs="Arial"/>
        </w:rPr>
      </w:pPr>
      <w:r>
        <w:rPr>
          <w:rFonts w:ascii="Arial" w:hAnsi="Arial" w:cs="Arial"/>
          <w:noProof/>
        </w:rPr>
        <w:drawing>
          <wp:inline distT="0" distB="0" distL="0" distR="0" wp14:anchorId="2CD77466" wp14:editId="3E6E7094">
            <wp:extent cx="1884948" cy="2142768"/>
            <wp:effectExtent l="0" t="0" r="0" b="3810"/>
            <wp:docPr id="8229551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55167" name="Grafik 1"/>
                    <pic:cNvPicPr/>
                  </pic:nvPicPr>
                  <pic:blipFill>
                    <a:blip r:embed="rId12"/>
                    <a:stretch>
                      <a:fillRect/>
                    </a:stretch>
                  </pic:blipFill>
                  <pic:spPr>
                    <a:xfrm>
                      <a:off x="0" y="0"/>
                      <a:ext cx="1894670" cy="2153820"/>
                    </a:xfrm>
                    <a:prstGeom prst="rect">
                      <a:avLst/>
                    </a:prstGeom>
                  </pic:spPr>
                </pic:pic>
              </a:graphicData>
            </a:graphic>
          </wp:inline>
        </w:drawing>
      </w:r>
    </w:p>
    <w:p w14:paraId="7330A92F" w14:textId="6BC6198D" w:rsidR="00FB27DD" w:rsidRDefault="00FB27DD" w:rsidP="00FB27DD">
      <w:pPr>
        <w:spacing w:line="276" w:lineRule="auto"/>
        <w:rPr>
          <w:rFonts w:ascii="Arial" w:hAnsi="Arial" w:cs="Arial"/>
        </w:rPr>
      </w:pPr>
      <w:r>
        <w:rPr>
          <w:rFonts w:ascii="Arial" w:hAnsi="Arial" w:cs="Arial"/>
        </w:rPr>
        <w:t xml:space="preserve">Herzstück einer umfassenden Sicherheitslösung: In der </w:t>
      </w:r>
      <w:proofErr w:type="spellStart"/>
      <w:r>
        <w:rPr>
          <w:rFonts w:ascii="Arial" w:hAnsi="Arial" w:cs="Arial"/>
        </w:rPr>
        <w:t>Gefahrenmelderzentrale</w:t>
      </w:r>
      <w:proofErr w:type="spellEnd"/>
      <w:r>
        <w:rPr>
          <w:rFonts w:ascii="Arial" w:hAnsi="Arial" w:cs="Arial"/>
        </w:rPr>
        <w:t xml:space="preserve"> –</w:t>
      </w:r>
      <w:r w:rsidR="009F23B0">
        <w:rPr>
          <w:rFonts w:ascii="Arial" w:hAnsi="Arial" w:cs="Arial"/>
        </w:rPr>
        <w:t xml:space="preserve"> </w:t>
      </w:r>
      <w:r>
        <w:rPr>
          <w:rFonts w:ascii="Arial" w:hAnsi="Arial" w:cs="Arial"/>
        </w:rPr>
        <w:t xml:space="preserve">hier die </w:t>
      </w:r>
      <w:proofErr w:type="spellStart"/>
      <w:r>
        <w:rPr>
          <w:rFonts w:ascii="Arial" w:hAnsi="Arial" w:cs="Arial"/>
        </w:rPr>
        <w:t>compact</w:t>
      </w:r>
      <w:proofErr w:type="spellEnd"/>
      <w:r>
        <w:rPr>
          <w:rFonts w:ascii="Arial" w:hAnsi="Arial" w:cs="Arial"/>
        </w:rPr>
        <w:t xml:space="preserve"> easy von </w:t>
      </w:r>
      <w:proofErr w:type="spellStart"/>
      <w:r>
        <w:rPr>
          <w:rFonts w:ascii="Arial" w:hAnsi="Arial" w:cs="Arial"/>
        </w:rPr>
        <w:t>Telenot</w:t>
      </w:r>
      <w:proofErr w:type="spellEnd"/>
      <w:r>
        <w:rPr>
          <w:rFonts w:ascii="Arial" w:hAnsi="Arial" w:cs="Arial"/>
        </w:rPr>
        <w:t xml:space="preserve"> – laufen alle Fäden zusammen. </w:t>
      </w:r>
      <w:r w:rsidR="006F7A4A">
        <w:rPr>
          <w:rFonts w:ascii="Arial" w:hAnsi="Arial" w:cs="Arial"/>
        </w:rPr>
        <w:t>Diese kann</w:t>
      </w:r>
      <w:r>
        <w:rPr>
          <w:rFonts w:ascii="Arial" w:hAnsi="Arial" w:cs="Arial"/>
        </w:rPr>
        <w:t xml:space="preserve"> zudem Smart-Home-</w:t>
      </w:r>
      <w:r w:rsidR="006F7A4A">
        <w:rPr>
          <w:rFonts w:ascii="Arial" w:hAnsi="Arial" w:cs="Arial"/>
        </w:rPr>
        <w:t xml:space="preserve">Funktionen </w:t>
      </w:r>
      <w:r>
        <w:rPr>
          <w:rFonts w:ascii="Arial" w:hAnsi="Arial" w:cs="Arial"/>
        </w:rPr>
        <w:t xml:space="preserve">steuern. </w:t>
      </w:r>
      <w:r>
        <w:rPr>
          <w:rFonts w:ascii="Arial" w:hAnsi="Arial" w:cs="Arial"/>
          <w:b/>
        </w:rPr>
        <w:t xml:space="preserve"> </w:t>
      </w:r>
      <w:r w:rsidRPr="00312721">
        <w:rPr>
          <w:rFonts w:ascii="Arial" w:hAnsi="Arial" w:cs="Arial"/>
          <w:b/>
        </w:rPr>
        <w:t>(</w:t>
      </w:r>
      <w:r>
        <w:rPr>
          <w:rFonts w:ascii="Arial" w:hAnsi="Arial" w:cs="Arial"/>
          <w:b/>
        </w:rPr>
        <w:t>Bild</w:t>
      </w:r>
      <w:r w:rsidRPr="00312721">
        <w:rPr>
          <w:rFonts w:ascii="Arial" w:hAnsi="Arial" w:cs="Arial"/>
          <w:b/>
        </w:rPr>
        <w:t xml:space="preserve">: </w:t>
      </w:r>
      <w:proofErr w:type="spellStart"/>
      <w:r w:rsidRPr="00312721">
        <w:rPr>
          <w:rFonts w:ascii="Arial" w:hAnsi="Arial" w:cs="Arial"/>
          <w:b/>
        </w:rPr>
        <w:t>Telenot</w:t>
      </w:r>
      <w:proofErr w:type="spellEnd"/>
      <w:r w:rsidRPr="00312721">
        <w:rPr>
          <w:rFonts w:ascii="Arial" w:hAnsi="Arial" w:cs="Arial"/>
          <w:b/>
        </w:rPr>
        <w:t>)</w:t>
      </w:r>
    </w:p>
    <w:p w14:paraId="5C6D2CCD" w14:textId="77777777" w:rsidR="00FB27DD" w:rsidRDefault="00FB27DD" w:rsidP="00FB27DD">
      <w:pPr>
        <w:spacing w:line="276" w:lineRule="auto"/>
        <w:rPr>
          <w:rFonts w:ascii="Arial" w:hAnsi="Arial" w:cs="Arial"/>
        </w:rPr>
      </w:pPr>
    </w:p>
    <w:p w14:paraId="3BA9C911" w14:textId="77777777" w:rsidR="00FB27DD" w:rsidRDefault="00FB27DD" w:rsidP="00FB27DD">
      <w:pPr>
        <w:spacing w:line="276" w:lineRule="auto"/>
        <w:rPr>
          <w:rFonts w:ascii="Arial" w:hAnsi="Arial" w:cs="Arial"/>
        </w:rPr>
      </w:pPr>
    </w:p>
    <w:p w14:paraId="05436F45" w14:textId="77777777" w:rsidR="00FB27DD" w:rsidRDefault="00FB27DD" w:rsidP="00FB27DD">
      <w:pPr>
        <w:spacing w:line="276" w:lineRule="auto"/>
        <w:rPr>
          <w:rFonts w:ascii="Arial" w:hAnsi="Arial" w:cs="Arial"/>
        </w:rPr>
      </w:pPr>
    </w:p>
    <w:p w14:paraId="3D8B888B" w14:textId="77777777" w:rsidR="00FB27DD" w:rsidRDefault="00FB27DD" w:rsidP="00CD106F">
      <w:pPr>
        <w:widowControl w:val="0"/>
        <w:spacing w:line="240" w:lineRule="auto"/>
        <w:rPr>
          <w:rFonts w:ascii="Arial" w:hAnsi="Arial" w:cs="Arial"/>
          <w:b/>
          <w:bCs/>
          <w:color w:val="FF0000"/>
          <w:lang w:val="x-none" w:eastAsia="x-none"/>
        </w:rPr>
      </w:pPr>
    </w:p>
    <w:p w14:paraId="156947A8" w14:textId="77777777" w:rsidR="00C035CE" w:rsidRDefault="00C035CE" w:rsidP="00C035CE">
      <w:pPr>
        <w:overflowPunct/>
        <w:autoSpaceDE/>
        <w:autoSpaceDN/>
        <w:adjustRightInd/>
        <w:spacing w:line="240" w:lineRule="auto"/>
        <w:textAlignment w:val="auto"/>
        <w:rPr>
          <w:rFonts w:ascii="Arial" w:hAnsi="Arial" w:cs="Arial"/>
          <w:b/>
          <w:bCs/>
          <w:color w:val="FF0000"/>
          <w:lang w:val="x-none" w:eastAsia="x-none"/>
        </w:rPr>
      </w:pPr>
    </w:p>
    <w:p w14:paraId="6DDF7E6D" w14:textId="29113D4C" w:rsidR="00CD106F" w:rsidRDefault="00CD106F" w:rsidP="00C035CE">
      <w:pPr>
        <w:overflowPunct/>
        <w:autoSpaceDE/>
        <w:autoSpaceDN/>
        <w:adjustRightInd/>
        <w:spacing w:line="240" w:lineRule="auto"/>
        <w:textAlignment w:val="auto"/>
        <w:rPr>
          <w:rFonts w:ascii="Arial" w:hAnsi="Arial" w:cs="Arial"/>
          <w:b/>
          <w:bCs/>
          <w:color w:val="FF0000"/>
          <w:lang w:val="x-none" w:eastAsia="x-none"/>
        </w:rPr>
      </w:pPr>
      <w:r w:rsidRPr="00B6205D">
        <w:rPr>
          <w:rFonts w:ascii="Arial" w:hAnsi="Arial" w:cs="Arial"/>
          <w:b/>
          <w:bCs/>
          <w:color w:val="FF0000"/>
          <w:lang w:val="x-none" w:eastAsia="x-none"/>
        </w:rPr>
        <w:t>Beachten Sie bitte, dass die Veröffentlichung de</w:t>
      </w:r>
      <w:r>
        <w:rPr>
          <w:rFonts w:ascii="Arial" w:hAnsi="Arial" w:cs="Arial"/>
          <w:b/>
          <w:bCs/>
          <w:color w:val="FF0000"/>
          <w:lang w:val="x-none" w:eastAsia="x-none"/>
        </w:rPr>
        <w:t>r Bilder</w:t>
      </w:r>
      <w:r w:rsidRPr="00B6205D">
        <w:rPr>
          <w:rFonts w:ascii="Arial" w:hAnsi="Arial" w:cs="Arial"/>
          <w:b/>
          <w:bCs/>
          <w:color w:val="FF0000"/>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w:t>
      </w:r>
      <w:proofErr w:type="spellStart"/>
      <w:r w:rsidRPr="00B6205D">
        <w:rPr>
          <w:rFonts w:ascii="Arial" w:hAnsi="Arial" w:cs="Arial"/>
          <w:b/>
          <w:bCs/>
          <w:color w:val="FF0000"/>
          <w:lang w:val="x-none" w:eastAsia="x-none"/>
        </w:rPr>
        <w:t>Telenot</w:t>
      </w:r>
      <w:proofErr w:type="spellEnd"/>
      <w:r w:rsidRPr="00B6205D">
        <w:rPr>
          <w:rFonts w:ascii="Arial" w:hAnsi="Arial" w:cs="Arial"/>
          <w:b/>
          <w:bCs/>
          <w:color w:val="FF0000"/>
          <w:lang w:val="x-none" w:eastAsia="x-none"/>
        </w:rPr>
        <w:t xml:space="preserve"> Electronic GmbH mit Stammsitz in Aalen/Württ. (Deutschland) geschützt. Zuwiderhandlungen werden zur Anzeige gebracht.</w:t>
      </w:r>
    </w:p>
    <w:p w14:paraId="32021E93" w14:textId="77777777" w:rsidR="00CD106F" w:rsidRDefault="00CD106F" w:rsidP="00CD106F">
      <w:pPr>
        <w:spacing w:line="276" w:lineRule="auto"/>
        <w:rPr>
          <w:rFonts w:ascii="Arial" w:hAnsi="Arial" w:cs="Arial"/>
          <w:sz w:val="20"/>
        </w:rPr>
      </w:pPr>
    </w:p>
    <w:p w14:paraId="61F4F9DA" w14:textId="09614199" w:rsidR="001B7D3C" w:rsidRDefault="001B7D3C" w:rsidP="001B7D3C">
      <w:pPr>
        <w:rPr>
          <w:rFonts w:ascii="Arial" w:hAnsi="Arial" w:cs="Arial"/>
          <w:szCs w:val="22"/>
        </w:rPr>
      </w:pPr>
    </w:p>
    <w:p w14:paraId="5F0BE18A" w14:textId="77777777" w:rsidR="001B7D3C" w:rsidRDefault="001B7D3C" w:rsidP="001B7D3C">
      <w:pPr>
        <w:rPr>
          <w:rFonts w:ascii="Arial" w:hAnsi="Arial" w:cs="Arial"/>
          <w:szCs w:val="22"/>
        </w:rPr>
      </w:pPr>
    </w:p>
    <w:p w14:paraId="0985AE9A" w14:textId="03EF4238" w:rsidR="006117B0" w:rsidRPr="00291288" w:rsidRDefault="006117B0" w:rsidP="009806F8">
      <w:pPr>
        <w:rPr>
          <w:rFonts w:ascii="Arial" w:hAnsi="Arial" w:cs="Arial"/>
          <w:szCs w:val="22"/>
        </w:rPr>
      </w:pPr>
    </w:p>
    <w:sectPr w:rsidR="006117B0" w:rsidRPr="00291288" w:rsidSect="00F94FE5">
      <w:headerReference w:type="default" r:id="rId13"/>
      <w:footerReference w:type="default" r:id="rId14"/>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A2B89" w14:textId="77777777" w:rsidR="00F94FE5" w:rsidRDefault="00F94FE5">
      <w:r>
        <w:separator/>
      </w:r>
    </w:p>
  </w:endnote>
  <w:endnote w:type="continuationSeparator" w:id="0">
    <w:p w14:paraId="6BA9E485" w14:textId="77777777" w:rsidR="00F94FE5" w:rsidRDefault="00F94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utiger 45 Light">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45">
    <w:altName w:val="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200247B" w:usb2="00000009" w:usb3="00000000" w:csb0="000001FF" w:csb1="00000000"/>
  </w:font>
  <w:font w:name="HELVETICA OBLIQUE">
    <w:altName w:val="Arial"/>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4DEE3" w14:textId="77777777" w:rsidR="0023643E" w:rsidRDefault="008850E9">
    <w:pPr>
      <w:pStyle w:val="Fuzeile"/>
      <w:spacing w:line="240" w:lineRule="auto"/>
      <w:rPr>
        <w:rFonts w:ascii="Frutiger 45 Light" w:hAnsi="Frutiger 45 Light"/>
        <w:sz w:val="16"/>
      </w:rPr>
    </w:pPr>
    <w:r>
      <w:rPr>
        <w:rFonts w:ascii="Frutiger 45 Light" w:hAnsi="Frutiger 45 Light"/>
        <w:noProof/>
        <w:sz w:val="16"/>
      </w:rPr>
      <w:drawing>
        <wp:anchor distT="0" distB="0" distL="114300" distR="114300" simplePos="0" relativeHeight="251658240" behindDoc="1" locked="0" layoutInCell="1" allowOverlap="1" wp14:anchorId="0659C6FA" wp14:editId="3D33166C">
          <wp:simplePos x="0" y="0"/>
          <wp:positionH relativeFrom="column">
            <wp:posOffset>27305</wp:posOffset>
          </wp:positionH>
          <wp:positionV relativeFrom="paragraph">
            <wp:posOffset>94615</wp:posOffset>
          </wp:positionV>
          <wp:extent cx="5334000" cy="264795"/>
          <wp:effectExtent l="0" t="0" r="0" b="0"/>
          <wp:wrapNone/>
          <wp:docPr id="15" name="Bild 1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45 Light" w:hAnsi="Frutiger 45 Light"/>
        <w:noProof/>
        <w:sz w:val="16"/>
      </w:rPr>
      <mc:AlternateContent>
        <mc:Choice Requires="wps">
          <w:drawing>
            <wp:anchor distT="0" distB="0" distL="114300" distR="114300" simplePos="0" relativeHeight="251657216" behindDoc="0" locked="0" layoutInCell="1" allowOverlap="1" wp14:anchorId="6BF01083" wp14:editId="73B66547">
              <wp:simplePos x="0" y="0"/>
              <wp:positionH relativeFrom="column">
                <wp:posOffset>5285105</wp:posOffset>
              </wp:positionH>
              <wp:positionV relativeFrom="paragraph">
                <wp:posOffset>170815</wp:posOffset>
              </wp:positionV>
              <wp:extent cx="649605" cy="304800"/>
              <wp:effectExtent l="0" t="0" r="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01083" id="Rectangle 14" o:spid="_x0000_s1026" style="position:absolute;margin-left:416.15pt;margin-top:13.45pt;width:51.1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" filled="f" stroked="f" strokeweight="0">
              <v:path arrowok="t"/>
              <v:textbox inset="0,0,0,0">
                <w:txbxContent>
                  <w:p w14:paraId="37584004" w14:textId="77777777" w:rsidR="0023643E" w:rsidRPr="00B64E9D" w:rsidRDefault="0023643E" w:rsidP="0001419B">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6916C6">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B202B">
                      <w:rPr>
                        <w:rStyle w:val="Seitenzahl"/>
                        <w:rFonts w:ascii="Frutiger 45 Light" w:hAnsi="Frutiger 45 Light"/>
                        <w:noProof/>
                        <w:sz w:val="18"/>
                        <w:szCs w:val="18"/>
                      </w:rPr>
                      <w:t>2</w:t>
                    </w:r>
                    <w:r w:rsidRPr="00B64E9D">
                      <w:rPr>
                        <w:rStyle w:val="Seitenzahl"/>
                        <w:rFonts w:ascii="Frutiger 45 Light" w:hAnsi="Frutiger 45 Light"/>
                        <w:sz w:val="18"/>
                        <w:szCs w:val="18"/>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926F3" w14:textId="77777777" w:rsidR="00F94FE5" w:rsidRDefault="00F94FE5">
      <w:r>
        <w:separator/>
      </w:r>
    </w:p>
  </w:footnote>
  <w:footnote w:type="continuationSeparator" w:id="0">
    <w:p w14:paraId="3F02EE57" w14:textId="77777777" w:rsidR="00F94FE5" w:rsidRDefault="00F94F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6A70" w14:textId="77777777" w:rsidR="0023643E" w:rsidRPr="0079270C" w:rsidRDefault="008850E9"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14:anchorId="789F57DB" wp14:editId="13FA59F5">
          <wp:extent cx="3458210" cy="53594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535940"/>
                  </a:xfrm>
                  <a:prstGeom prst="rect">
                    <a:avLst/>
                  </a:prstGeom>
                  <a:noFill/>
                  <a:ln>
                    <a:noFill/>
                  </a:ln>
                </pic:spPr>
              </pic:pic>
            </a:graphicData>
          </a:graphic>
        </wp:inline>
      </w:drawing>
    </w:r>
  </w:p>
  <w:p w14:paraId="41D22055" w14:textId="77777777" w:rsidR="0023643E" w:rsidRPr="0079270C" w:rsidRDefault="0023643E">
    <w:pPr>
      <w:pStyle w:val="Kopfzeile"/>
      <w:rPr>
        <w:rFonts w:ascii="Frutiger 45 Light" w:hAnsi="Frutiger 45 Light"/>
        <w:b/>
      </w:rPr>
    </w:pPr>
  </w:p>
  <w:p w14:paraId="352F27F5" w14:textId="77777777" w:rsidR="0023643E" w:rsidRDefault="0023643E"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C668F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7"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20634745">
    <w:abstractNumId w:val="6"/>
  </w:num>
  <w:num w:numId="2" w16cid:durableId="1202016701">
    <w:abstractNumId w:val="2"/>
  </w:num>
  <w:num w:numId="3" w16cid:durableId="1834298123">
    <w:abstractNumId w:val="5"/>
  </w:num>
  <w:num w:numId="4" w16cid:durableId="1486969878">
    <w:abstractNumId w:val="10"/>
  </w:num>
  <w:num w:numId="5" w16cid:durableId="156305056">
    <w:abstractNumId w:val="4"/>
  </w:num>
  <w:num w:numId="6" w16cid:durableId="577516752">
    <w:abstractNumId w:val="8"/>
  </w:num>
  <w:num w:numId="7" w16cid:durableId="1829245599">
    <w:abstractNumId w:val="7"/>
  </w:num>
  <w:num w:numId="8" w16cid:durableId="326131459">
    <w:abstractNumId w:val="9"/>
  </w:num>
  <w:num w:numId="9" w16cid:durableId="1115639707">
    <w:abstractNumId w:val="1"/>
  </w:num>
  <w:num w:numId="10" w16cid:durableId="561330651">
    <w:abstractNumId w:val="0"/>
  </w:num>
  <w:num w:numId="11" w16cid:durableId="7771445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06F"/>
    <w:rsid w:val="00000CE8"/>
    <w:rsid w:val="00000F89"/>
    <w:rsid w:val="00002348"/>
    <w:rsid w:val="000047B8"/>
    <w:rsid w:val="000108C8"/>
    <w:rsid w:val="00011A25"/>
    <w:rsid w:val="00013B13"/>
    <w:rsid w:val="0001419B"/>
    <w:rsid w:val="00016896"/>
    <w:rsid w:val="00017956"/>
    <w:rsid w:val="00035D5B"/>
    <w:rsid w:val="0003662D"/>
    <w:rsid w:val="00043C9A"/>
    <w:rsid w:val="00045171"/>
    <w:rsid w:val="0004695F"/>
    <w:rsid w:val="00047398"/>
    <w:rsid w:val="000506DE"/>
    <w:rsid w:val="0006222A"/>
    <w:rsid w:val="00062537"/>
    <w:rsid w:val="00064791"/>
    <w:rsid w:val="000648E3"/>
    <w:rsid w:val="000730D1"/>
    <w:rsid w:val="00086640"/>
    <w:rsid w:val="00091C4B"/>
    <w:rsid w:val="00096065"/>
    <w:rsid w:val="000966F7"/>
    <w:rsid w:val="00096970"/>
    <w:rsid w:val="000A0733"/>
    <w:rsid w:val="000A2FAD"/>
    <w:rsid w:val="000B4279"/>
    <w:rsid w:val="000B485D"/>
    <w:rsid w:val="000B6AA4"/>
    <w:rsid w:val="000C33D1"/>
    <w:rsid w:val="000C3669"/>
    <w:rsid w:val="000C441E"/>
    <w:rsid w:val="000D1D99"/>
    <w:rsid w:val="000D6E37"/>
    <w:rsid w:val="000E34F8"/>
    <w:rsid w:val="000E75B6"/>
    <w:rsid w:val="000F2118"/>
    <w:rsid w:val="000F56A1"/>
    <w:rsid w:val="001008D4"/>
    <w:rsid w:val="00101B26"/>
    <w:rsid w:val="001064DF"/>
    <w:rsid w:val="00107A3C"/>
    <w:rsid w:val="00116353"/>
    <w:rsid w:val="00116EFE"/>
    <w:rsid w:val="001222D6"/>
    <w:rsid w:val="00123D91"/>
    <w:rsid w:val="00124C69"/>
    <w:rsid w:val="001278EC"/>
    <w:rsid w:val="0013057C"/>
    <w:rsid w:val="00133469"/>
    <w:rsid w:val="00141911"/>
    <w:rsid w:val="00141E46"/>
    <w:rsid w:val="0014333B"/>
    <w:rsid w:val="0015020B"/>
    <w:rsid w:val="00164BA5"/>
    <w:rsid w:val="001667B3"/>
    <w:rsid w:val="00172E7F"/>
    <w:rsid w:val="001758F7"/>
    <w:rsid w:val="00181F55"/>
    <w:rsid w:val="00195FB5"/>
    <w:rsid w:val="00197C80"/>
    <w:rsid w:val="001A48FC"/>
    <w:rsid w:val="001A79E7"/>
    <w:rsid w:val="001B0BEB"/>
    <w:rsid w:val="001B1A75"/>
    <w:rsid w:val="001B7D3C"/>
    <w:rsid w:val="001C060E"/>
    <w:rsid w:val="001C1ECB"/>
    <w:rsid w:val="001C4BC1"/>
    <w:rsid w:val="001C510D"/>
    <w:rsid w:val="001D17B2"/>
    <w:rsid w:val="001E03D6"/>
    <w:rsid w:val="001E1D34"/>
    <w:rsid w:val="001E3DD3"/>
    <w:rsid w:val="001E44FE"/>
    <w:rsid w:val="001E48F3"/>
    <w:rsid w:val="001E62B4"/>
    <w:rsid w:val="001E66D3"/>
    <w:rsid w:val="001E704B"/>
    <w:rsid w:val="001F49DE"/>
    <w:rsid w:val="001F4E99"/>
    <w:rsid w:val="001F6E77"/>
    <w:rsid w:val="001F7FFA"/>
    <w:rsid w:val="00204ED8"/>
    <w:rsid w:val="00205FF0"/>
    <w:rsid w:val="00221916"/>
    <w:rsid w:val="002230C7"/>
    <w:rsid w:val="00223799"/>
    <w:rsid w:val="00224202"/>
    <w:rsid w:val="0022618B"/>
    <w:rsid w:val="00234D11"/>
    <w:rsid w:val="0023643E"/>
    <w:rsid w:val="00237473"/>
    <w:rsid w:val="00242E7B"/>
    <w:rsid w:val="00243D90"/>
    <w:rsid w:val="002454D3"/>
    <w:rsid w:val="002465B7"/>
    <w:rsid w:val="002537DC"/>
    <w:rsid w:val="00255019"/>
    <w:rsid w:val="002554B7"/>
    <w:rsid w:val="002562EC"/>
    <w:rsid w:val="002579EB"/>
    <w:rsid w:val="00265974"/>
    <w:rsid w:val="0026610F"/>
    <w:rsid w:val="00271AAB"/>
    <w:rsid w:val="00275716"/>
    <w:rsid w:val="0027676A"/>
    <w:rsid w:val="00290A9B"/>
    <w:rsid w:val="00291288"/>
    <w:rsid w:val="0029178D"/>
    <w:rsid w:val="00291E67"/>
    <w:rsid w:val="0029319E"/>
    <w:rsid w:val="002940CB"/>
    <w:rsid w:val="00294EA9"/>
    <w:rsid w:val="00295980"/>
    <w:rsid w:val="002A0A8A"/>
    <w:rsid w:val="002A45FE"/>
    <w:rsid w:val="002A7B90"/>
    <w:rsid w:val="002B4E98"/>
    <w:rsid w:val="002B5A7C"/>
    <w:rsid w:val="002B6A8D"/>
    <w:rsid w:val="002C05B2"/>
    <w:rsid w:val="002C3D6E"/>
    <w:rsid w:val="002C4D39"/>
    <w:rsid w:val="002C5BF5"/>
    <w:rsid w:val="002C626A"/>
    <w:rsid w:val="002C67FB"/>
    <w:rsid w:val="002D0091"/>
    <w:rsid w:val="002D4C17"/>
    <w:rsid w:val="002E16ED"/>
    <w:rsid w:val="002E2784"/>
    <w:rsid w:val="002E5D72"/>
    <w:rsid w:val="002E7A28"/>
    <w:rsid w:val="002F2F7C"/>
    <w:rsid w:val="002F7B02"/>
    <w:rsid w:val="003027B4"/>
    <w:rsid w:val="0030348A"/>
    <w:rsid w:val="003101BC"/>
    <w:rsid w:val="003106F2"/>
    <w:rsid w:val="00312176"/>
    <w:rsid w:val="00312E04"/>
    <w:rsid w:val="00326228"/>
    <w:rsid w:val="00330332"/>
    <w:rsid w:val="0033220D"/>
    <w:rsid w:val="00334073"/>
    <w:rsid w:val="003350DE"/>
    <w:rsid w:val="00336182"/>
    <w:rsid w:val="003374B2"/>
    <w:rsid w:val="0034193C"/>
    <w:rsid w:val="00342D9F"/>
    <w:rsid w:val="00346D5A"/>
    <w:rsid w:val="00351F34"/>
    <w:rsid w:val="00354A1A"/>
    <w:rsid w:val="0035706D"/>
    <w:rsid w:val="00360402"/>
    <w:rsid w:val="00371CF2"/>
    <w:rsid w:val="003728AA"/>
    <w:rsid w:val="00375064"/>
    <w:rsid w:val="003751EE"/>
    <w:rsid w:val="00375CDE"/>
    <w:rsid w:val="003763CE"/>
    <w:rsid w:val="00377B84"/>
    <w:rsid w:val="00384DD9"/>
    <w:rsid w:val="003859F7"/>
    <w:rsid w:val="00386950"/>
    <w:rsid w:val="003A7280"/>
    <w:rsid w:val="003A74F4"/>
    <w:rsid w:val="003A797B"/>
    <w:rsid w:val="003B1D30"/>
    <w:rsid w:val="003B4049"/>
    <w:rsid w:val="003C396C"/>
    <w:rsid w:val="003C60A0"/>
    <w:rsid w:val="003E335C"/>
    <w:rsid w:val="003E5B4D"/>
    <w:rsid w:val="003E6598"/>
    <w:rsid w:val="003F167C"/>
    <w:rsid w:val="00404DD6"/>
    <w:rsid w:val="0041131D"/>
    <w:rsid w:val="00414AAB"/>
    <w:rsid w:val="004231E5"/>
    <w:rsid w:val="00424366"/>
    <w:rsid w:val="004252BE"/>
    <w:rsid w:val="00425B3D"/>
    <w:rsid w:val="00426115"/>
    <w:rsid w:val="00440108"/>
    <w:rsid w:val="00440783"/>
    <w:rsid w:val="00443BBB"/>
    <w:rsid w:val="00446540"/>
    <w:rsid w:val="00447CA2"/>
    <w:rsid w:val="0045392B"/>
    <w:rsid w:val="00462431"/>
    <w:rsid w:val="00462779"/>
    <w:rsid w:val="00473E71"/>
    <w:rsid w:val="00475B80"/>
    <w:rsid w:val="004776C3"/>
    <w:rsid w:val="00482CFC"/>
    <w:rsid w:val="004856A0"/>
    <w:rsid w:val="00485BE0"/>
    <w:rsid w:val="00486658"/>
    <w:rsid w:val="0048749A"/>
    <w:rsid w:val="00487984"/>
    <w:rsid w:val="00487F63"/>
    <w:rsid w:val="00492B69"/>
    <w:rsid w:val="00493F0F"/>
    <w:rsid w:val="00497F6E"/>
    <w:rsid w:val="004A0418"/>
    <w:rsid w:val="004A0C2D"/>
    <w:rsid w:val="004A0E52"/>
    <w:rsid w:val="004A32E2"/>
    <w:rsid w:val="004A780A"/>
    <w:rsid w:val="004B202B"/>
    <w:rsid w:val="004B2251"/>
    <w:rsid w:val="004B6C1F"/>
    <w:rsid w:val="004C1862"/>
    <w:rsid w:val="004C612C"/>
    <w:rsid w:val="004C61AE"/>
    <w:rsid w:val="004C6328"/>
    <w:rsid w:val="004D1067"/>
    <w:rsid w:val="004D487F"/>
    <w:rsid w:val="004D4EF6"/>
    <w:rsid w:val="004D6B63"/>
    <w:rsid w:val="004D6E0C"/>
    <w:rsid w:val="004E3203"/>
    <w:rsid w:val="004E48EB"/>
    <w:rsid w:val="004E49C7"/>
    <w:rsid w:val="004F2DB9"/>
    <w:rsid w:val="004F30DF"/>
    <w:rsid w:val="00500518"/>
    <w:rsid w:val="00500F37"/>
    <w:rsid w:val="005012E7"/>
    <w:rsid w:val="005043FB"/>
    <w:rsid w:val="005111D6"/>
    <w:rsid w:val="0051230C"/>
    <w:rsid w:val="005149A0"/>
    <w:rsid w:val="00520BD1"/>
    <w:rsid w:val="005232DE"/>
    <w:rsid w:val="00526E1C"/>
    <w:rsid w:val="00527C89"/>
    <w:rsid w:val="00533A11"/>
    <w:rsid w:val="00535317"/>
    <w:rsid w:val="00544D2D"/>
    <w:rsid w:val="00555767"/>
    <w:rsid w:val="00556016"/>
    <w:rsid w:val="005573E7"/>
    <w:rsid w:val="00560D41"/>
    <w:rsid w:val="00561EBD"/>
    <w:rsid w:val="00563E60"/>
    <w:rsid w:val="00564AB3"/>
    <w:rsid w:val="005669C3"/>
    <w:rsid w:val="00567402"/>
    <w:rsid w:val="00567E6B"/>
    <w:rsid w:val="00571918"/>
    <w:rsid w:val="005779BE"/>
    <w:rsid w:val="00582A37"/>
    <w:rsid w:val="005863B3"/>
    <w:rsid w:val="00591242"/>
    <w:rsid w:val="00592CB6"/>
    <w:rsid w:val="00594A40"/>
    <w:rsid w:val="005953D1"/>
    <w:rsid w:val="005961F0"/>
    <w:rsid w:val="005963D5"/>
    <w:rsid w:val="00596D19"/>
    <w:rsid w:val="005B7989"/>
    <w:rsid w:val="005C3FFD"/>
    <w:rsid w:val="005C4D19"/>
    <w:rsid w:val="005C62EE"/>
    <w:rsid w:val="005C710D"/>
    <w:rsid w:val="005D026B"/>
    <w:rsid w:val="005D16F1"/>
    <w:rsid w:val="005D1C8E"/>
    <w:rsid w:val="005E10AB"/>
    <w:rsid w:val="005E25C4"/>
    <w:rsid w:val="005E526E"/>
    <w:rsid w:val="005F04C1"/>
    <w:rsid w:val="005F52EF"/>
    <w:rsid w:val="005F73E0"/>
    <w:rsid w:val="00604702"/>
    <w:rsid w:val="00607D1D"/>
    <w:rsid w:val="00610062"/>
    <w:rsid w:val="0061020F"/>
    <w:rsid w:val="006117B0"/>
    <w:rsid w:val="006133D4"/>
    <w:rsid w:val="00620129"/>
    <w:rsid w:val="006207AF"/>
    <w:rsid w:val="00621C6B"/>
    <w:rsid w:val="006249A6"/>
    <w:rsid w:val="0063176F"/>
    <w:rsid w:val="00634024"/>
    <w:rsid w:val="006368E0"/>
    <w:rsid w:val="00641AB7"/>
    <w:rsid w:val="00645CF8"/>
    <w:rsid w:val="00646C23"/>
    <w:rsid w:val="00646C94"/>
    <w:rsid w:val="0065522D"/>
    <w:rsid w:val="006755AB"/>
    <w:rsid w:val="00675FF0"/>
    <w:rsid w:val="006765F5"/>
    <w:rsid w:val="00676C74"/>
    <w:rsid w:val="00682108"/>
    <w:rsid w:val="006916C6"/>
    <w:rsid w:val="00694062"/>
    <w:rsid w:val="00694BF5"/>
    <w:rsid w:val="0069710A"/>
    <w:rsid w:val="006A3191"/>
    <w:rsid w:val="006A7EFF"/>
    <w:rsid w:val="006B41CB"/>
    <w:rsid w:val="006B7B39"/>
    <w:rsid w:val="006C3FCA"/>
    <w:rsid w:val="006C5256"/>
    <w:rsid w:val="006C5FE6"/>
    <w:rsid w:val="006D2941"/>
    <w:rsid w:val="006D4726"/>
    <w:rsid w:val="006D575C"/>
    <w:rsid w:val="006D6E96"/>
    <w:rsid w:val="006E0476"/>
    <w:rsid w:val="006F0939"/>
    <w:rsid w:val="006F4731"/>
    <w:rsid w:val="006F57A9"/>
    <w:rsid w:val="006F60C1"/>
    <w:rsid w:val="006F756F"/>
    <w:rsid w:val="006F79ED"/>
    <w:rsid w:val="006F7A4A"/>
    <w:rsid w:val="006F7F64"/>
    <w:rsid w:val="00701415"/>
    <w:rsid w:val="0070200A"/>
    <w:rsid w:val="0070399D"/>
    <w:rsid w:val="007044A7"/>
    <w:rsid w:val="00714E68"/>
    <w:rsid w:val="00725950"/>
    <w:rsid w:val="00727CE5"/>
    <w:rsid w:val="007347E0"/>
    <w:rsid w:val="00737756"/>
    <w:rsid w:val="00740932"/>
    <w:rsid w:val="00740BAD"/>
    <w:rsid w:val="007411B1"/>
    <w:rsid w:val="007429D2"/>
    <w:rsid w:val="007435EC"/>
    <w:rsid w:val="00743A1F"/>
    <w:rsid w:val="00751EA5"/>
    <w:rsid w:val="0075684A"/>
    <w:rsid w:val="00757E0C"/>
    <w:rsid w:val="007601A3"/>
    <w:rsid w:val="00766348"/>
    <w:rsid w:val="00770428"/>
    <w:rsid w:val="00770A3C"/>
    <w:rsid w:val="007742C1"/>
    <w:rsid w:val="00775E04"/>
    <w:rsid w:val="00776D0A"/>
    <w:rsid w:val="0078364C"/>
    <w:rsid w:val="00786EB8"/>
    <w:rsid w:val="0079270C"/>
    <w:rsid w:val="007928CB"/>
    <w:rsid w:val="00795E19"/>
    <w:rsid w:val="00797027"/>
    <w:rsid w:val="007A3B14"/>
    <w:rsid w:val="007A3D8D"/>
    <w:rsid w:val="007A6108"/>
    <w:rsid w:val="007B69CA"/>
    <w:rsid w:val="007C0E3A"/>
    <w:rsid w:val="007C2A08"/>
    <w:rsid w:val="007C2D75"/>
    <w:rsid w:val="007C4CBD"/>
    <w:rsid w:val="007C797D"/>
    <w:rsid w:val="007D0176"/>
    <w:rsid w:val="007D21CF"/>
    <w:rsid w:val="007D46A3"/>
    <w:rsid w:val="007D5BF5"/>
    <w:rsid w:val="007D677C"/>
    <w:rsid w:val="007E337A"/>
    <w:rsid w:val="007E36C8"/>
    <w:rsid w:val="007E4682"/>
    <w:rsid w:val="007F07E2"/>
    <w:rsid w:val="007F0E2D"/>
    <w:rsid w:val="007F5A12"/>
    <w:rsid w:val="00800805"/>
    <w:rsid w:val="0080245A"/>
    <w:rsid w:val="00807C94"/>
    <w:rsid w:val="00810AEF"/>
    <w:rsid w:val="00811842"/>
    <w:rsid w:val="00812533"/>
    <w:rsid w:val="00812EAB"/>
    <w:rsid w:val="0081651F"/>
    <w:rsid w:val="00820A9C"/>
    <w:rsid w:val="00822147"/>
    <w:rsid w:val="0082249E"/>
    <w:rsid w:val="00826665"/>
    <w:rsid w:val="00831047"/>
    <w:rsid w:val="008353FE"/>
    <w:rsid w:val="00835F18"/>
    <w:rsid w:val="008376C3"/>
    <w:rsid w:val="00837B12"/>
    <w:rsid w:val="0084002F"/>
    <w:rsid w:val="00840857"/>
    <w:rsid w:val="00840897"/>
    <w:rsid w:val="00846230"/>
    <w:rsid w:val="0085179D"/>
    <w:rsid w:val="00853B6D"/>
    <w:rsid w:val="00856881"/>
    <w:rsid w:val="0086393A"/>
    <w:rsid w:val="00864906"/>
    <w:rsid w:val="00864A04"/>
    <w:rsid w:val="00864A20"/>
    <w:rsid w:val="00880EC9"/>
    <w:rsid w:val="008826BF"/>
    <w:rsid w:val="00882B6E"/>
    <w:rsid w:val="008850E9"/>
    <w:rsid w:val="00887F27"/>
    <w:rsid w:val="008912B6"/>
    <w:rsid w:val="008973E9"/>
    <w:rsid w:val="0089771E"/>
    <w:rsid w:val="00897B5A"/>
    <w:rsid w:val="00897D37"/>
    <w:rsid w:val="008A00A3"/>
    <w:rsid w:val="008A05D7"/>
    <w:rsid w:val="008A167C"/>
    <w:rsid w:val="008A1BEB"/>
    <w:rsid w:val="008A6128"/>
    <w:rsid w:val="008A698D"/>
    <w:rsid w:val="008B1BE3"/>
    <w:rsid w:val="008B4F0A"/>
    <w:rsid w:val="008B7290"/>
    <w:rsid w:val="008C1E71"/>
    <w:rsid w:val="008C79CC"/>
    <w:rsid w:val="008D01E7"/>
    <w:rsid w:val="008D0E0E"/>
    <w:rsid w:val="008D2F1E"/>
    <w:rsid w:val="008D34BE"/>
    <w:rsid w:val="008D696F"/>
    <w:rsid w:val="008D7D2A"/>
    <w:rsid w:val="008E50CE"/>
    <w:rsid w:val="008E7B97"/>
    <w:rsid w:val="008F131E"/>
    <w:rsid w:val="008F174D"/>
    <w:rsid w:val="008F5D0E"/>
    <w:rsid w:val="0090042C"/>
    <w:rsid w:val="00900E29"/>
    <w:rsid w:val="009044A4"/>
    <w:rsid w:val="00905029"/>
    <w:rsid w:val="00905266"/>
    <w:rsid w:val="009110CE"/>
    <w:rsid w:val="00912CCD"/>
    <w:rsid w:val="009209CB"/>
    <w:rsid w:val="0092313F"/>
    <w:rsid w:val="009271F9"/>
    <w:rsid w:val="009306AB"/>
    <w:rsid w:val="009408B0"/>
    <w:rsid w:val="00941F80"/>
    <w:rsid w:val="00950425"/>
    <w:rsid w:val="00950619"/>
    <w:rsid w:val="0095179A"/>
    <w:rsid w:val="00952D50"/>
    <w:rsid w:val="0095659E"/>
    <w:rsid w:val="0095713E"/>
    <w:rsid w:val="00960805"/>
    <w:rsid w:val="00966178"/>
    <w:rsid w:val="009677E7"/>
    <w:rsid w:val="00974F30"/>
    <w:rsid w:val="0097565E"/>
    <w:rsid w:val="009770DE"/>
    <w:rsid w:val="009806F8"/>
    <w:rsid w:val="009810FA"/>
    <w:rsid w:val="00981CDF"/>
    <w:rsid w:val="00982AA7"/>
    <w:rsid w:val="00983326"/>
    <w:rsid w:val="00985E9F"/>
    <w:rsid w:val="0098768F"/>
    <w:rsid w:val="009A0322"/>
    <w:rsid w:val="009A0EF0"/>
    <w:rsid w:val="009A1601"/>
    <w:rsid w:val="009A2D24"/>
    <w:rsid w:val="009A2EAC"/>
    <w:rsid w:val="009A4FC4"/>
    <w:rsid w:val="009A7149"/>
    <w:rsid w:val="009B2777"/>
    <w:rsid w:val="009B40F2"/>
    <w:rsid w:val="009B4FC3"/>
    <w:rsid w:val="009C09ED"/>
    <w:rsid w:val="009C3994"/>
    <w:rsid w:val="009C6E18"/>
    <w:rsid w:val="009D4494"/>
    <w:rsid w:val="009E0B0F"/>
    <w:rsid w:val="009F01B3"/>
    <w:rsid w:val="009F08BE"/>
    <w:rsid w:val="009F1460"/>
    <w:rsid w:val="009F23B0"/>
    <w:rsid w:val="009F3E59"/>
    <w:rsid w:val="00A02942"/>
    <w:rsid w:val="00A03293"/>
    <w:rsid w:val="00A03371"/>
    <w:rsid w:val="00A0479A"/>
    <w:rsid w:val="00A07388"/>
    <w:rsid w:val="00A126DD"/>
    <w:rsid w:val="00A137F9"/>
    <w:rsid w:val="00A152BF"/>
    <w:rsid w:val="00A259E2"/>
    <w:rsid w:val="00A26F5B"/>
    <w:rsid w:val="00A31AD8"/>
    <w:rsid w:val="00A41AB9"/>
    <w:rsid w:val="00A562B4"/>
    <w:rsid w:val="00A56F24"/>
    <w:rsid w:val="00A623FA"/>
    <w:rsid w:val="00A6290A"/>
    <w:rsid w:val="00A62C8F"/>
    <w:rsid w:val="00A63A1D"/>
    <w:rsid w:val="00A645E8"/>
    <w:rsid w:val="00A67C92"/>
    <w:rsid w:val="00A77523"/>
    <w:rsid w:val="00A77B7D"/>
    <w:rsid w:val="00A77EE4"/>
    <w:rsid w:val="00A83C60"/>
    <w:rsid w:val="00AA169F"/>
    <w:rsid w:val="00AB26E6"/>
    <w:rsid w:val="00AB3242"/>
    <w:rsid w:val="00AB3395"/>
    <w:rsid w:val="00AD0BC0"/>
    <w:rsid w:val="00AD2628"/>
    <w:rsid w:val="00AD2C09"/>
    <w:rsid w:val="00AD4B21"/>
    <w:rsid w:val="00AD61F8"/>
    <w:rsid w:val="00AE4554"/>
    <w:rsid w:val="00AE6A69"/>
    <w:rsid w:val="00AF2F84"/>
    <w:rsid w:val="00B028E2"/>
    <w:rsid w:val="00B04BC2"/>
    <w:rsid w:val="00B105CF"/>
    <w:rsid w:val="00B135C9"/>
    <w:rsid w:val="00B21AA2"/>
    <w:rsid w:val="00B23BF2"/>
    <w:rsid w:val="00B2791E"/>
    <w:rsid w:val="00B302F3"/>
    <w:rsid w:val="00B31204"/>
    <w:rsid w:val="00B336DB"/>
    <w:rsid w:val="00B34C45"/>
    <w:rsid w:val="00B43700"/>
    <w:rsid w:val="00B43BF4"/>
    <w:rsid w:val="00B51788"/>
    <w:rsid w:val="00B52B1D"/>
    <w:rsid w:val="00B56259"/>
    <w:rsid w:val="00B60508"/>
    <w:rsid w:val="00B6158A"/>
    <w:rsid w:val="00B6557A"/>
    <w:rsid w:val="00B71020"/>
    <w:rsid w:val="00B7194E"/>
    <w:rsid w:val="00B777C3"/>
    <w:rsid w:val="00B8784D"/>
    <w:rsid w:val="00B90E3A"/>
    <w:rsid w:val="00B92320"/>
    <w:rsid w:val="00B93CE7"/>
    <w:rsid w:val="00B9542B"/>
    <w:rsid w:val="00B95D59"/>
    <w:rsid w:val="00BA1BE1"/>
    <w:rsid w:val="00BA3416"/>
    <w:rsid w:val="00BA7184"/>
    <w:rsid w:val="00BA790A"/>
    <w:rsid w:val="00BB6C2D"/>
    <w:rsid w:val="00BB7788"/>
    <w:rsid w:val="00BB7A5F"/>
    <w:rsid w:val="00BC1731"/>
    <w:rsid w:val="00BC1BE0"/>
    <w:rsid w:val="00BC29A3"/>
    <w:rsid w:val="00BC7ADE"/>
    <w:rsid w:val="00BD0D2B"/>
    <w:rsid w:val="00BD2010"/>
    <w:rsid w:val="00BD3B15"/>
    <w:rsid w:val="00BD44B0"/>
    <w:rsid w:val="00BE051D"/>
    <w:rsid w:val="00BE362D"/>
    <w:rsid w:val="00BE3AE0"/>
    <w:rsid w:val="00BE5504"/>
    <w:rsid w:val="00BE5708"/>
    <w:rsid w:val="00BE7A1B"/>
    <w:rsid w:val="00BF22EC"/>
    <w:rsid w:val="00BF4D4C"/>
    <w:rsid w:val="00BF6373"/>
    <w:rsid w:val="00BF69DB"/>
    <w:rsid w:val="00BF716A"/>
    <w:rsid w:val="00C035CE"/>
    <w:rsid w:val="00C04CD7"/>
    <w:rsid w:val="00C1031F"/>
    <w:rsid w:val="00C10E49"/>
    <w:rsid w:val="00C1258D"/>
    <w:rsid w:val="00C140D9"/>
    <w:rsid w:val="00C17E1C"/>
    <w:rsid w:val="00C20134"/>
    <w:rsid w:val="00C238A2"/>
    <w:rsid w:val="00C243CB"/>
    <w:rsid w:val="00C24C24"/>
    <w:rsid w:val="00C32C31"/>
    <w:rsid w:val="00C416DA"/>
    <w:rsid w:val="00C425F1"/>
    <w:rsid w:val="00C43845"/>
    <w:rsid w:val="00C5081E"/>
    <w:rsid w:val="00C51C3D"/>
    <w:rsid w:val="00C5231B"/>
    <w:rsid w:val="00C53487"/>
    <w:rsid w:val="00C545FB"/>
    <w:rsid w:val="00C54EE9"/>
    <w:rsid w:val="00C579E3"/>
    <w:rsid w:val="00C6269A"/>
    <w:rsid w:val="00C65F1B"/>
    <w:rsid w:val="00C672D3"/>
    <w:rsid w:val="00C6749D"/>
    <w:rsid w:val="00C73A8A"/>
    <w:rsid w:val="00C76EC6"/>
    <w:rsid w:val="00C802DE"/>
    <w:rsid w:val="00C86845"/>
    <w:rsid w:val="00C87125"/>
    <w:rsid w:val="00C87309"/>
    <w:rsid w:val="00C93555"/>
    <w:rsid w:val="00C949F3"/>
    <w:rsid w:val="00C95152"/>
    <w:rsid w:val="00C95E53"/>
    <w:rsid w:val="00CA2270"/>
    <w:rsid w:val="00CA593A"/>
    <w:rsid w:val="00CA776C"/>
    <w:rsid w:val="00CB4FEF"/>
    <w:rsid w:val="00CB7644"/>
    <w:rsid w:val="00CC0201"/>
    <w:rsid w:val="00CD106F"/>
    <w:rsid w:val="00CD2E99"/>
    <w:rsid w:val="00CD34EE"/>
    <w:rsid w:val="00CD604C"/>
    <w:rsid w:val="00CD7F43"/>
    <w:rsid w:val="00CD7F71"/>
    <w:rsid w:val="00CF2C07"/>
    <w:rsid w:val="00CF6272"/>
    <w:rsid w:val="00D03E5B"/>
    <w:rsid w:val="00D07BDA"/>
    <w:rsid w:val="00D1096A"/>
    <w:rsid w:val="00D11FE2"/>
    <w:rsid w:val="00D12F7E"/>
    <w:rsid w:val="00D15BFE"/>
    <w:rsid w:val="00D16D53"/>
    <w:rsid w:val="00D17940"/>
    <w:rsid w:val="00D20642"/>
    <w:rsid w:val="00D218EC"/>
    <w:rsid w:val="00D25677"/>
    <w:rsid w:val="00D257DC"/>
    <w:rsid w:val="00D304EB"/>
    <w:rsid w:val="00D34080"/>
    <w:rsid w:val="00D3692E"/>
    <w:rsid w:val="00D3713B"/>
    <w:rsid w:val="00D376E0"/>
    <w:rsid w:val="00D45174"/>
    <w:rsid w:val="00D53F3E"/>
    <w:rsid w:val="00D56BDD"/>
    <w:rsid w:val="00D64909"/>
    <w:rsid w:val="00D70E82"/>
    <w:rsid w:val="00D74987"/>
    <w:rsid w:val="00D83971"/>
    <w:rsid w:val="00D879EC"/>
    <w:rsid w:val="00D87B70"/>
    <w:rsid w:val="00D9108F"/>
    <w:rsid w:val="00D91772"/>
    <w:rsid w:val="00D94CCF"/>
    <w:rsid w:val="00DA0C2A"/>
    <w:rsid w:val="00DA19F3"/>
    <w:rsid w:val="00DA245B"/>
    <w:rsid w:val="00DB281D"/>
    <w:rsid w:val="00DB431B"/>
    <w:rsid w:val="00DB73B5"/>
    <w:rsid w:val="00DC0770"/>
    <w:rsid w:val="00DC1CF2"/>
    <w:rsid w:val="00DC5D4C"/>
    <w:rsid w:val="00DD35B8"/>
    <w:rsid w:val="00DE07E6"/>
    <w:rsid w:val="00DE14F5"/>
    <w:rsid w:val="00DE2511"/>
    <w:rsid w:val="00DE2A8B"/>
    <w:rsid w:val="00DE46FB"/>
    <w:rsid w:val="00DE62A0"/>
    <w:rsid w:val="00DF295E"/>
    <w:rsid w:val="00E002B5"/>
    <w:rsid w:val="00E00B4F"/>
    <w:rsid w:val="00E02294"/>
    <w:rsid w:val="00E03FF2"/>
    <w:rsid w:val="00E06F89"/>
    <w:rsid w:val="00E1057D"/>
    <w:rsid w:val="00E10A90"/>
    <w:rsid w:val="00E11F58"/>
    <w:rsid w:val="00E17593"/>
    <w:rsid w:val="00E20148"/>
    <w:rsid w:val="00E229B4"/>
    <w:rsid w:val="00E25584"/>
    <w:rsid w:val="00E271E9"/>
    <w:rsid w:val="00E27821"/>
    <w:rsid w:val="00E31BBC"/>
    <w:rsid w:val="00E32ACA"/>
    <w:rsid w:val="00E36D7E"/>
    <w:rsid w:val="00E40C07"/>
    <w:rsid w:val="00E46F10"/>
    <w:rsid w:val="00E46FCE"/>
    <w:rsid w:val="00E515BE"/>
    <w:rsid w:val="00E51652"/>
    <w:rsid w:val="00E51803"/>
    <w:rsid w:val="00E60EE8"/>
    <w:rsid w:val="00E710FF"/>
    <w:rsid w:val="00E725EE"/>
    <w:rsid w:val="00E75AD9"/>
    <w:rsid w:val="00E85B47"/>
    <w:rsid w:val="00E87226"/>
    <w:rsid w:val="00E96016"/>
    <w:rsid w:val="00E964EF"/>
    <w:rsid w:val="00E966C8"/>
    <w:rsid w:val="00E9766C"/>
    <w:rsid w:val="00EA1DE4"/>
    <w:rsid w:val="00EA7F86"/>
    <w:rsid w:val="00EB1363"/>
    <w:rsid w:val="00EB2569"/>
    <w:rsid w:val="00EB262E"/>
    <w:rsid w:val="00EB351D"/>
    <w:rsid w:val="00EB5D90"/>
    <w:rsid w:val="00EB6747"/>
    <w:rsid w:val="00EC14CA"/>
    <w:rsid w:val="00EC2F4B"/>
    <w:rsid w:val="00EC78FD"/>
    <w:rsid w:val="00ED2530"/>
    <w:rsid w:val="00ED767A"/>
    <w:rsid w:val="00EE13BB"/>
    <w:rsid w:val="00EE276F"/>
    <w:rsid w:val="00EE555A"/>
    <w:rsid w:val="00EF519F"/>
    <w:rsid w:val="00EF7941"/>
    <w:rsid w:val="00F06E2E"/>
    <w:rsid w:val="00F076F6"/>
    <w:rsid w:val="00F078F2"/>
    <w:rsid w:val="00F07A1A"/>
    <w:rsid w:val="00F10BA1"/>
    <w:rsid w:val="00F11D89"/>
    <w:rsid w:val="00F13A1F"/>
    <w:rsid w:val="00F16AC9"/>
    <w:rsid w:val="00F20868"/>
    <w:rsid w:val="00F2761C"/>
    <w:rsid w:val="00F33F8C"/>
    <w:rsid w:val="00F45D68"/>
    <w:rsid w:val="00F503DE"/>
    <w:rsid w:val="00F5538A"/>
    <w:rsid w:val="00F557D7"/>
    <w:rsid w:val="00F61562"/>
    <w:rsid w:val="00F62B3A"/>
    <w:rsid w:val="00F63B08"/>
    <w:rsid w:val="00F63CC3"/>
    <w:rsid w:val="00F720E4"/>
    <w:rsid w:val="00F73A59"/>
    <w:rsid w:val="00F75D55"/>
    <w:rsid w:val="00F75F33"/>
    <w:rsid w:val="00F77AF0"/>
    <w:rsid w:val="00F831E6"/>
    <w:rsid w:val="00F838EB"/>
    <w:rsid w:val="00F84297"/>
    <w:rsid w:val="00F94E6E"/>
    <w:rsid w:val="00F94FE5"/>
    <w:rsid w:val="00F96F88"/>
    <w:rsid w:val="00F97138"/>
    <w:rsid w:val="00F972FD"/>
    <w:rsid w:val="00FA25CF"/>
    <w:rsid w:val="00FA27AB"/>
    <w:rsid w:val="00FA35A5"/>
    <w:rsid w:val="00FA4029"/>
    <w:rsid w:val="00FA6533"/>
    <w:rsid w:val="00FB12BF"/>
    <w:rsid w:val="00FB27DD"/>
    <w:rsid w:val="00FB6372"/>
    <w:rsid w:val="00FB71D2"/>
    <w:rsid w:val="00FC0C2C"/>
    <w:rsid w:val="00FC27AC"/>
    <w:rsid w:val="00FC440B"/>
    <w:rsid w:val="00FC5D9F"/>
    <w:rsid w:val="00FC72A9"/>
    <w:rsid w:val="00FD2156"/>
    <w:rsid w:val="00FD26F0"/>
    <w:rsid w:val="00FD2EF1"/>
    <w:rsid w:val="00FD3441"/>
    <w:rsid w:val="00FD3897"/>
    <w:rsid w:val="00FD4DB3"/>
    <w:rsid w:val="00FD55A3"/>
    <w:rsid w:val="00FD55A6"/>
    <w:rsid w:val="00FD6F75"/>
    <w:rsid w:val="00FE6F6F"/>
    <w:rsid w:val="00FF122C"/>
    <w:rsid w:val="00FF209D"/>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650CC4"/>
  <w14:defaultImageDpi w14:val="300"/>
  <w15:chartTrackingRefBased/>
  <w15:docId w15:val="{E0B65A14-D95B-F34B-822C-1AF5F8E3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Raster21">
    <w:name w:val="Mittleres Raster 21"/>
    <w:uiPriority w:val="1"/>
    <w:qFormat/>
    <w:rsid w:val="00840897"/>
    <w:rPr>
      <w:rFonts w:ascii="Calibri" w:eastAsia="Calibri" w:hAnsi="Calibri"/>
      <w:sz w:val="22"/>
      <w:szCs w:val="22"/>
      <w:lang w:eastAsia="en-US"/>
    </w:rPr>
  </w:style>
  <w:style w:type="character" w:customStyle="1" w:styleId="apple-converted-space">
    <w:name w:val="apple-converted-space"/>
    <w:rsid w:val="00CD106F"/>
  </w:style>
  <w:style w:type="paragraph" w:styleId="berarbeitung">
    <w:name w:val="Revision"/>
    <w:hidden/>
    <w:uiPriority w:val="71"/>
    <w:rsid w:val="00594A40"/>
    <w:rPr>
      <w:rFonts w:ascii="Frutiger 45" w:hAnsi="Frutiger 4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707">
      <w:bodyDiv w:val="1"/>
      <w:marLeft w:val="0"/>
      <w:marRight w:val="0"/>
      <w:marTop w:val="0"/>
      <w:marBottom w:val="0"/>
      <w:divBdr>
        <w:top w:val="none" w:sz="0" w:space="0" w:color="auto"/>
        <w:left w:val="none" w:sz="0" w:space="0" w:color="auto"/>
        <w:bottom w:val="none" w:sz="0" w:space="0" w:color="auto"/>
        <w:right w:val="none" w:sz="0" w:space="0" w:color="auto"/>
      </w:divBdr>
      <w:divsChild>
        <w:div w:id="1093624242">
          <w:marLeft w:val="0"/>
          <w:marRight w:val="0"/>
          <w:marTop w:val="0"/>
          <w:marBottom w:val="0"/>
          <w:divBdr>
            <w:top w:val="none" w:sz="0" w:space="0" w:color="auto"/>
            <w:left w:val="none" w:sz="0" w:space="0" w:color="auto"/>
            <w:bottom w:val="none" w:sz="0" w:space="0" w:color="auto"/>
            <w:right w:val="none" w:sz="0" w:space="0" w:color="auto"/>
          </w:divBdr>
          <w:divsChild>
            <w:div w:id="1022709380">
              <w:marLeft w:val="0"/>
              <w:marRight w:val="0"/>
              <w:marTop w:val="0"/>
              <w:marBottom w:val="0"/>
              <w:divBdr>
                <w:top w:val="none" w:sz="0" w:space="0" w:color="auto"/>
                <w:left w:val="none" w:sz="0" w:space="0" w:color="auto"/>
                <w:bottom w:val="none" w:sz="0" w:space="0" w:color="auto"/>
                <w:right w:val="none" w:sz="0" w:space="0" w:color="auto"/>
              </w:divBdr>
              <w:divsChild>
                <w:div w:id="31163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551266">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not.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DD06C-2AF0-564C-94A1-9CF061BE4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732</Words>
  <Characters>4618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Broschüren-Titel</vt:lpstr>
    </vt:vector>
  </TitlesOfParts>
  <Company> </Company>
  <LinksUpToDate>false</LinksUpToDate>
  <CharactersWithSpaces>5340</CharactersWithSpaces>
  <SharedDoc>false</SharedDoc>
  <HLinks>
    <vt:vector size="6" baseType="variant">
      <vt:variant>
        <vt:i4>15335487</vt:i4>
      </vt:variant>
      <vt:variant>
        <vt:i4>-1</vt:i4>
      </vt:variant>
      <vt:variant>
        <vt:i4>2063</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Microsoft Office-Benutzer</dc:creator>
  <cp:keywords/>
  <dc:description/>
  <cp:lastModifiedBy>Withold Michalczyk</cp:lastModifiedBy>
  <cp:revision>3</cp:revision>
  <cp:lastPrinted>2024-04-22T12:13:00Z</cp:lastPrinted>
  <dcterms:created xsi:type="dcterms:W3CDTF">2024-04-22T12:13:00Z</dcterms:created>
  <dcterms:modified xsi:type="dcterms:W3CDTF">2024-04-22T12:13:00Z</dcterms:modified>
</cp:coreProperties>
</file>